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FFF" w:rsidRDefault="00124CF9" w:rsidP="00590FFF">
      <w:pPr>
        <w:pStyle w:val="Heading4"/>
        <w:numPr>
          <w:ilvl w:val="0"/>
          <w:numId w:val="0"/>
        </w:numPr>
        <w:bidi w:val="0"/>
        <w:spacing w:before="240" w:after="240"/>
        <w:ind w:left="864" w:hanging="864"/>
        <w:jc w:val="left"/>
        <w:rPr>
          <w:rFonts w:ascii="Tahoma" w:eastAsia="Tahoma" w:hAnsi="Tahoma" w:cs="Tahoma"/>
          <w:color w:val="000000"/>
          <w:sz w:val="26"/>
          <w:szCs w:val="26"/>
          <w:lang w:eastAsia="en-US"/>
        </w:rPr>
      </w:pPr>
      <w:r w:rsidRPr="00E211E8">
        <w:rPr>
          <w:rFonts w:ascii="Tahoma" w:hAnsi="Tahoma" w:cs="Tahoma"/>
          <w:sz w:val="26"/>
          <w:szCs w:val="26"/>
        </w:rPr>
        <w:t>Course Title:</w:t>
      </w:r>
      <w:r w:rsidRPr="00E211E8">
        <w:rPr>
          <w:rFonts w:ascii="Tahoma" w:eastAsia="Tahoma" w:hAnsi="Tahoma" w:cs="Tahoma"/>
          <w:color w:val="000000"/>
          <w:sz w:val="26"/>
          <w:szCs w:val="26"/>
          <w:lang w:val="fr-FR" w:eastAsia="en-US"/>
        </w:rPr>
        <w:t xml:space="preserve"> </w:t>
      </w:r>
      <w:r w:rsidR="00590FFF">
        <w:rPr>
          <w:rFonts w:ascii="Tahoma" w:eastAsia="Tahoma" w:hAnsi="Tahoma" w:cs="Tahoma"/>
          <w:color w:val="000000"/>
          <w:sz w:val="26"/>
          <w:szCs w:val="26"/>
          <w:lang w:eastAsia="en-US"/>
        </w:rPr>
        <w:t>Gene technology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5461"/>
      </w:tblGrid>
      <w:tr w:rsidR="00124CF9" w:rsidRPr="004B6DCF" w:rsidTr="004B6DCF">
        <w:tc>
          <w:tcPr>
            <w:tcW w:w="4320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University</w:t>
            </w:r>
          </w:p>
        </w:tc>
        <w:tc>
          <w:tcPr>
            <w:tcW w:w="5461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Benha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Faculty</w:t>
            </w:r>
          </w:p>
        </w:tc>
        <w:tc>
          <w:tcPr>
            <w:tcW w:w="5461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Faculty of Agriculture</w:t>
            </w:r>
          </w:p>
        </w:tc>
      </w:tr>
      <w:tr w:rsidR="00124CF9" w:rsidRPr="004B6DCF" w:rsidTr="004B6DCF">
        <w:tc>
          <w:tcPr>
            <w:tcW w:w="9781" w:type="dxa"/>
            <w:gridSpan w:val="2"/>
            <w:shd w:val="clear" w:color="auto" w:fill="CCCCCC"/>
            <w:vAlign w:val="center"/>
          </w:tcPr>
          <w:p w:rsidR="00124CF9" w:rsidRPr="004B6DCF" w:rsidRDefault="00124CF9">
            <w:pPr>
              <w:bidi w:val="0"/>
              <w:spacing w:before="60" w:after="60"/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  <w:t>COURSE SPECIFICATIONS: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A02DE8" w:rsidP="00A02DE8">
            <w:pPr>
              <w:pStyle w:val="Heading1"/>
              <w:numPr>
                <w:ilvl w:val="0"/>
                <w:numId w:val="0"/>
              </w:numPr>
              <w:bidi w:val="0"/>
              <w:rPr>
                <w:rFonts w:asciiTheme="majorBidi" w:hAnsiTheme="majorBidi" w:cstheme="majorBidi"/>
                <w:b w:val="0"/>
                <w:bCs w:val="0"/>
                <w:color w:val="00000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Program</w:t>
            </w:r>
            <w:r w:rsidR="00124CF9"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 xml:space="preserve"> </w:t>
            </w: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of</w:t>
            </w:r>
            <w:r w:rsidR="00124CF9"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 xml:space="preserve"> which the course is given</w:t>
            </w:r>
          </w:p>
        </w:tc>
        <w:tc>
          <w:tcPr>
            <w:tcW w:w="5461" w:type="dxa"/>
            <w:vAlign w:val="center"/>
          </w:tcPr>
          <w:p w:rsidR="00124CF9" w:rsidRPr="004B6DCF" w:rsidRDefault="00EC356D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Agricultural biotechnology</w:t>
            </w:r>
          </w:p>
        </w:tc>
      </w:tr>
      <w:tr w:rsidR="00124CF9" w:rsidRPr="004B6DCF" w:rsidTr="004B6DCF">
        <w:trPr>
          <w:trHeight w:val="364"/>
        </w:trPr>
        <w:tc>
          <w:tcPr>
            <w:tcW w:w="4320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  <w:lang w:bidi="ar-EG"/>
              </w:rPr>
              <w:t xml:space="preserve">Major or Minor element of </w:t>
            </w:r>
            <w:r w:rsidR="00283936">
              <w:rPr>
                <w:rFonts w:asciiTheme="majorBidi" w:hAnsiTheme="majorBidi" w:cstheme="majorBidi"/>
                <w:sz w:val="26"/>
                <w:szCs w:val="26"/>
              </w:rPr>
              <w:t>p</w:t>
            </w:r>
            <w:r w:rsidR="00A02DE8" w:rsidRPr="004B6DCF">
              <w:rPr>
                <w:rFonts w:asciiTheme="majorBidi" w:hAnsiTheme="majorBidi" w:cstheme="majorBidi"/>
                <w:sz w:val="26"/>
                <w:szCs w:val="26"/>
              </w:rPr>
              <w:t>rogram</w:t>
            </w:r>
          </w:p>
        </w:tc>
        <w:tc>
          <w:tcPr>
            <w:tcW w:w="5461" w:type="dxa"/>
            <w:vAlign w:val="center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</w:p>
        </w:tc>
      </w:tr>
      <w:tr w:rsidR="00124CF9" w:rsidRPr="004B6DCF" w:rsidTr="004B6DCF">
        <w:tc>
          <w:tcPr>
            <w:tcW w:w="4320" w:type="dxa"/>
            <w:vAlign w:val="center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color w:val="000000"/>
                <w:sz w:val="26"/>
                <w:szCs w:val="26"/>
                <w:lang w:bidi="ar-EG"/>
              </w:rPr>
              <w:t xml:space="preserve">Departments offering the </w:t>
            </w:r>
            <w:r w:rsidR="00283936">
              <w:rPr>
                <w:rFonts w:asciiTheme="majorBidi" w:hAnsiTheme="majorBidi" w:cstheme="majorBidi"/>
                <w:sz w:val="26"/>
                <w:szCs w:val="26"/>
              </w:rPr>
              <w:t>p</w:t>
            </w:r>
            <w:r w:rsidR="00A02DE8" w:rsidRPr="004B6DCF">
              <w:rPr>
                <w:rFonts w:asciiTheme="majorBidi" w:hAnsiTheme="majorBidi" w:cstheme="majorBidi"/>
                <w:sz w:val="26"/>
                <w:szCs w:val="26"/>
              </w:rPr>
              <w:t>rogram</w:t>
            </w:r>
          </w:p>
        </w:tc>
        <w:tc>
          <w:tcPr>
            <w:tcW w:w="5461" w:type="dxa"/>
            <w:vAlign w:val="center"/>
          </w:tcPr>
          <w:p w:rsidR="00124CF9" w:rsidRPr="004B6DCF" w:rsidRDefault="00EC356D" w:rsidP="00A02DE8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All Departments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color w:val="000000"/>
                <w:sz w:val="26"/>
                <w:szCs w:val="26"/>
                <w:lang w:bidi="ar-EG"/>
              </w:rPr>
              <w:t>Department offering the course</w:t>
            </w:r>
          </w:p>
        </w:tc>
        <w:tc>
          <w:tcPr>
            <w:tcW w:w="5461" w:type="dxa"/>
            <w:vAlign w:val="center"/>
          </w:tcPr>
          <w:p w:rsidR="00124CF9" w:rsidRPr="004B6DCF" w:rsidRDefault="00EC356D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Genetics and Genetic Engineering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283936" w:rsidP="00283936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bidi="ar-EG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Academic year (l</w:t>
            </w:r>
            <w:r w:rsidR="00124CF9" w:rsidRPr="004B6DCF">
              <w:rPr>
                <w:rFonts w:asciiTheme="majorBidi" w:hAnsiTheme="majorBidi" w:cstheme="majorBidi"/>
                <w:sz w:val="26"/>
                <w:szCs w:val="26"/>
              </w:rPr>
              <w:t>evel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)</w:t>
            </w:r>
          </w:p>
        </w:tc>
        <w:tc>
          <w:tcPr>
            <w:tcW w:w="5461" w:type="dxa"/>
            <w:vAlign w:val="center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bookmarkStart w:id="0" w:name="_GoBack"/>
            <w:bookmarkEnd w:id="0"/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color w:val="000000"/>
                <w:sz w:val="26"/>
                <w:szCs w:val="26"/>
                <w:lang w:bidi="ar-EG"/>
              </w:rPr>
              <w:t>Date of specification approval</w:t>
            </w:r>
          </w:p>
        </w:tc>
        <w:tc>
          <w:tcPr>
            <w:tcW w:w="5461" w:type="dxa"/>
            <w:vAlign w:val="center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4B6DCF" w:rsidRDefault="004B6DCF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5461"/>
      </w:tblGrid>
      <w:tr w:rsidR="00124CF9" w:rsidRPr="004B6DCF" w:rsidTr="004B6DCF">
        <w:trPr>
          <w:trHeight w:val="292"/>
        </w:trPr>
        <w:tc>
          <w:tcPr>
            <w:tcW w:w="9781" w:type="dxa"/>
            <w:gridSpan w:val="2"/>
            <w:shd w:val="clear" w:color="auto" w:fill="CCCCCC"/>
            <w:vAlign w:val="center"/>
          </w:tcPr>
          <w:p w:rsidR="00124CF9" w:rsidRPr="004B6DCF" w:rsidRDefault="00124CF9">
            <w:pPr>
              <w:bidi w:val="0"/>
              <w:spacing w:before="60" w:after="60"/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  <w:shd w:val="clear" w:color="auto" w:fill="CCCCCC"/>
              </w:rPr>
              <w:t>A- BASIC INFORMATION</w:t>
            </w:r>
            <w:r w:rsidRPr="004B6DCF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  <w:shd w:val="clear" w:color="auto" w:fill="CCCCCC"/>
              </w:rPr>
              <w:tab/>
            </w:r>
            <w:r w:rsidRPr="004B6DCF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  <w:tab/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 w:rsidP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 xml:space="preserve">Title                           </w:t>
            </w:r>
          </w:p>
        </w:tc>
        <w:tc>
          <w:tcPr>
            <w:tcW w:w="5461" w:type="dxa"/>
            <w:vAlign w:val="center"/>
          </w:tcPr>
          <w:p w:rsidR="00124CF9" w:rsidRPr="004B6DCF" w:rsidRDefault="00DD19E8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ahoma" w:eastAsia="Tahoma" w:hAnsi="Tahoma" w:cs="Tahoma"/>
                <w:color w:val="000000"/>
                <w:sz w:val="26"/>
                <w:szCs w:val="26"/>
                <w:lang w:eastAsia="en-US"/>
              </w:rPr>
              <w:t>Gene technology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 w:rsidP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Code</w:t>
            </w:r>
          </w:p>
        </w:tc>
        <w:tc>
          <w:tcPr>
            <w:tcW w:w="5461" w:type="dxa"/>
            <w:vAlign w:val="center"/>
          </w:tcPr>
          <w:p w:rsidR="00124CF9" w:rsidRPr="004B6DCF" w:rsidRDefault="00EC356D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GE1003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4B6DCF" w:rsidP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Credit Hours </w:t>
            </w:r>
          </w:p>
        </w:tc>
        <w:tc>
          <w:tcPr>
            <w:tcW w:w="5461" w:type="dxa"/>
            <w:vAlign w:val="center"/>
          </w:tcPr>
          <w:p w:rsidR="00124CF9" w:rsidRPr="004B6DCF" w:rsidRDefault="00EC356D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3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 w:rsidP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Lecture</w:t>
            </w:r>
          </w:p>
        </w:tc>
        <w:tc>
          <w:tcPr>
            <w:tcW w:w="5461" w:type="dxa"/>
            <w:vAlign w:val="center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2 </w:t>
            </w:r>
            <w:r w:rsidR="004B6DCF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Hours </w:t>
            </w:r>
            <w:r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/ week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Practical</w:t>
            </w:r>
          </w:p>
        </w:tc>
        <w:tc>
          <w:tcPr>
            <w:tcW w:w="5461" w:type="dxa"/>
            <w:vAlign w:val="center"/>
          </w:tcPr>
          <w:p w:rsidR="00124CF9" w:rsidRPr="004B6DCF" w:rsidRDefault="004B6DCF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2</w:t>
            </w:r>
            <w:r w:rsidR="00124CF9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Hours </w:t>
            </w:r>
            <w:r w:rsidR="00124CF9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/ week 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Total:</w:t>
            </w:r>
          </w:p>
        </w:tc>
        <w:tc>
          <w:tcPr>
            <w:tcW w:w="5461" w:type="dxa"/>
            <w:vAlign w:val="center"/>
          </w:tcPr>
          <w:p w:rsidR="00124CF9" w:rsidRPr="004B6DCF" w:rsidRDefault="004B6DCF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   </w:t>
            </w:r>
            <w:r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Hours</w:t>
            </w:r>
          </w:p>
        </w:tc>
      </w:tr>
    </w:tbl>
    <w:p w:rsidR="004B6DCF" w:rsidRDefault="004B6DCF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124CF9" w:rsidRPr="004B6DCF" w:rsidTr="004B6DCF">
        <w:trPr>
          <w:trHeight w:val="409"/>
        </w:trPr>
        <w:tc>
          <w:tcPr>
            <w:tcW w:w="9781" w:type="dxa"/>
            <w:shd w:val="clear" w:color="auto" w:fill="CCCCCC"/>
            <w:vAlign w:val="center"/>
          </w:tcPr>
          <w:p w:rsidR="00124CF9" w:rsidRPr="004B6DCF" w:rsidRDefault="00124CF9">
            <w:pPr>
              <w:pStyle w:val="Heading5"/>
              <w:keepNext w:val="0"/>
              <w:numPr>
                <w:ilvl w:val="0"/>
                <w:numId w:val="0"/>
              </w:numPr>
              <w:autoSpaceDE/>
              <w:autoSpaceDN/>
              <w:bidi w:val="0"/>
              <w:adjustRightInd/>
              <w:spacing w:before="40" w:after="40"/>
              <w:jc w:val="left"/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  <w:lang w:val="en-GB"/>
              </w:rPr>
              <w:t>B- PROFESSIONAL INFORMATION</w:t>
            </w:r>
          </w:p>
        </w:tc>
      </w:tr>
      <w:tr w:rsidR="00124CF9" w:rsidRPr="00BE7C8D" w:rsidTr="004B6DCF">
        <w:trPr>
          <w:trHeight w:val="205"/>
        </w:trPr>
        <w:tc>
          <w:tcPr>
            <w:tcW w:w="9781" w:type="dxa"/>
            <w:shd w:val="clear" w:color="auto" w:fill="FFCC99"/>
            <w:vAlign w:val="center"/>
          </w:tcPr>
          <w:p w:rsidR="00124CF9" w:rsidRPr="00BE7C8D" w:rsidRDefault="00233681" w:rsidP="00BE7C8D">
            <w:pPr>
              <w:pStyle w:val="Subtitle"/>
              <w:spacing w:before="60" w:after="60"/>
              <w:ind w:left="139"/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</w:pPr>
            <w:r w:rsidRPr="00BE7C8D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1.</w:t>
            </w:r>
            <w:r w:rsidR="00124CF9" w:rsidRPr="00BE7C8D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 OVERALL AIMS OF COURSE</w:t>
            </w:r>
          </w:p>
        </w:tc>
      </w:tr>
      <w:tr w:rsidR="00124CF9" w:rsidRPr="004B6DCF" w:rsidTr="004B6DCF">
        <w:trPr>
          <w:trHeight w:val="644"/>
        </w:trPr>
        <w:tc>
          <w:tcPr>
            <w:tcW w:w="9781" w:type="dxa"/>
          </w:tcPr>
          <w:p w:rsidR="007D4C47" w:rsidRPr="007D4C47" w:rsidRDefault="007D4C47" w:rsidP="007D4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jc w:val="lowKashida"/>
              <w:rPr>
                <w:rFonts w:ascii="Courier New" w:hAnsi="Courier New" w:cs="Courier New"/>
                <w:lang w:eastAsia="en-US"/>
              </w:rPr>
            </w:pPr>
            <w:r w:rsidRPr="007D4C47">
              <w:rPr>
                <w:rFonts w:ascii="Courier New" w:hAnsi="Courier New" w:cs="Courier New"/>
                <w:lang w:eastAsia="en-US"/>
              </w:rPr>
              <w:t>The course is designed to provide an introduction to the</w:t>
            </w:r>
            <w:r>
              <w:rPr>
                <w:rFonts w:ascii="Courier New" w:hAnsi="Courier New" w:cs="Courier New" w:hint="cs"/>
                <w:rtl/>
                <w:lang w:eastAsia="en-US"/>
              </w:rPr>
              <w:t xml:space="preserve">    </w:t>
            </w:r>
            <w:r w:rsidRPr="007D4C47">
              <w:rPr>
                <w:rFonts w:ascii="Courier New" w:hAnsi="Courier New" w:cs="Courier New"/>
                <w:lang w:eastAsia="en-US"/>
              </w:rPr>
              <w:t xml:space="preserve">breadth of research techniques and strategies used in modern </w:t>
            </w:r>
          </w:p>
          <w:p w:rsidR="007D4C47" w:rsidRPr="007D4C47" w:rsidRDefault="007D4C47" w:rsidP="007D4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jc w:val="lowKashida"/>
              <w:rPr>
                <w:rFonts w:ascii="Courier New" w:hAnsi="Courier New" w:cs="Courier New"/>
                <w:lang w:eastAsia="en-US"/>
              </w:rPr>
            </w:pPr>
            <w:r w:rsidRPr="007D4C47">
              <w:rPr>
                <w:rFonts w:ascii="Courier New" w:hAnsi="Courier New" w:cs="Courier New"/>
                <w:lang w:eastAsia="en-US"/>
              </w:rPr>
              <w:t xml:space="preserve">genetic engineering technology.  The course is not designed to </w:t>
            </w:r>
          </w:p>
          <w:p w:rsidR="007D4C47" w:rsidRPr="007D4C47" w:rsidRDefault="007D4C47" w:rsidP="007D4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jc w:val="lowKashida"/>
              <w:rPr>
                <w:rFonts w:ascii="Courier New" w:hAnsi="Courier New" w:cs="Courier New"/>
                <w:lang w:eastAsia="en-US"/>
              </w:rPr>
            </w:pPr>
            <w:r w:rsidRPr="007D4C47">
              <w:rPr>
                <w:rFonts w:ascii="Courier New" w:hAnsi="Courier New" w:cs="Courier New"/>
                <w:lang w:eastAsia="en-US"/>
              </w:rPr>
              <w:t xml:space="preserve">give detailed protocols; there is no laboratory component.  </w:t>
            </w:r>
          </w:p>
          <w:p w:rsidR="007D4C47" w:rsidRPr="007D4C47" w:rsidRDefault="007D4C47" w:rsidP="007D4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jc w:val="lowKashida"/>
              <w:rPr>
                <w:rFonts w:ascii="Courier New" w:hAnsi="Courier New" w:cs="Courier New"/>
                <w:lang w:eastAsia="en-US"/>
              </w:rPr>
            </w:pPr>
            <w:r w:rsidRPr="007D4C47">
              <w:rPr>
                <w:rFonts w:ascii="Courier New" w:hAnsi="Courier New" w:cs="Courier New"/>
                <w:lang w:eastAsia="en-US"/>
              </w:rPr>
              <w:t xml:space="preserve">Instead the objective is to familiarize students with the wide </w:t>
            </w:r>
          </w:p>
          <w:p w:rsidR="00124CF9" w:rsidRPr="007D4C47" w:rsidRDefault="007D4C47" w:rsidP="007F4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jc w:val="lowKashida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7D4C47">
              <w:rPr>
                <w:rFonts w:ascii="Courier New" w:hAnsi="Courier New" w:cs="Courier New"/>
                <w:lang w:eastAsia="en-US"/>
              </w:rPr>
              <w:t>variety of research options currently available in</w:t>
            </w:r>
            <w:r w:rsidR="007F4E92">
              <w:rPr>
                <w:rFonts w:ascii="Courier New" w:hAnsi="Courier New" w:cs="Courier New"/>
                <w:lang w:eastAsia="en-US"/>
              </w:rPr>
              <w:t xml:space="preserve"> </w:t>
            </w:r>
            <w:r w:rsidRPr="007D4C47">
              <w:rPr>
                <w:rFonts w:ascii="Courier New" w:hAnsi="Courier New" w:cs="Courier New"/>
                <w:lang w:eastAsia="en-US"/>
              </w:rPr>
              <w:t>biotechnology, and provide some theoretical background regarding the applicability of these various techniques to specific scientific inquiries.</w:t>
            </w:r>
          </w:p>
        </w:tc>
      </w:tr>
    </w:tbl>
    <w:p w:rsidR="004B6DCF" w:rsidRDefault="004B6DCF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2D2243" w:rsidRPr="00BE7C8D" w:rsidTr="004B6DCF">
        <w:trPr>
          <w:trHeight w:val="219"/>
        </w:trPr>
        <w:tc>
          <w:tcPr>
            <w:tcW w:w="9781" w:type="dxa"/>
            <w:shd w:val="clear" w:color="auto" w:fill="FFCC99"/>
            <w:vAlign w:val="center"/>
          </w:tcPr>
          <w:p w:rsidR="00124CF9" w:rsidRPr="00BE7C8D" w:rsidRDefault="00233681" w:rsidP="00BE7C8D">
            <w:pPr>
              <w:pStyle w:val="Subtitle"/>
              <w:spacing w:before="60" w:after="60"/>
              <w:ind w:left="139"/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</w:pPr>
            <w:r w:rsidRPr="00BE7C8D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2.</w:t>
            </w:r>
            <w:r w:rsidR="00124CF9" w:rsidRPr="00BE7C8D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 </w:t>
            </w:r>
            <w:r w:rsidR="002D2243" w:rsidRPr="00BE7C8D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INTENDED LEARNING OUTCOMES OF COURSE </w:t>
            </w:r>
            <w:r w:rsidR="00124CF9" w:rsidRPr="00BE7C8D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(ILOs)</w:t>
            </w:r>
          </w:p>
        </w:tc>
      </w:tr>
      <w:tr w:rsidR="00124CF9" w:rsidRPr="004B6DCF" w:rsidTr="004B6DCF">
        <w:trPr>
          <w:trHeight w:val="145"/>
        </w:trPr>
        <w:tc>
          <w:tcPr>
            <w:tcW w:w="9781" w:type="dxa"/>
            <w:shd w:val="clear" w:color="auto" w:fill="99CCFF"/>
            <w:vAlign w:val="center"/>
          </w:tcPr>
          <w:p w:rsidR="00124CF9" w:rsidRPr="004B6DCF" w:rsidRDefault="00124CF9" w:rsidP="00844B7F">
            <w:pPr>
              <w:bidi w:val="0"/>
              <w:spacing w:before="40" w:after="40"/>
              <w:ind w:left="409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A. Knowledge and Understanding:</w:t>
            </w:r>
          </w:p>
        </w:tc>
      </w:tr>
      <w:tr w:rsidR="00124CF9" w:rsidRPr="004B6DCF" w:rsidTr="004B6DCF">
        <w:trPr>
          <w:trHeight w:val="344"/>
        </w:trPr>
        <w:tc>
          <w:tcPr>
            <w:tcW w:w="9781" w:type="dxa"/>
            <w:vAlign w:val="center"/>
          </w:tcPr>
          <w:p w:rsidR="00124CF9" w:rsidRPr="004B6DCF" w:rsidRDefault="00124CF9">
            <w:pPr>
              <w:tabs>
                <w:tab w:val="num" w:pos="432"/>
              </w:tabs>
              <w:bidi w:val="0"/>
              <w:ind w:left="454" w:hanging="284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6"/>
                <w:szCs w:val="26"/>
              </w:rPr>
              <w:t>By the end of the course, students should:</w:t>
            </w:r>
          </w:p>
          <w:p w:rsidR="00EE23DC" w:rsidRPr="00EE23DC" w:rsidRDefault="00EE23DC" w:rsidP="00EE23DC">
            <w:pPr>
              <w:numPr>
                <w:ilvl w:val="0"/>
                <w:numId w:val="10"/>
              </w:numPr>
              <w:bidi w:val="0"/>
              <w:spacing w:before="100" w:beforeAutospacing="1" w:after="100" w:afterAutospacing="1"/>
              <w:rPr>
                <w:rFonts w:asciiTheme="majorBidi" w:hAnsiTheme="majorBidi" w:cstheme="majorBidi"/>
                <w:sz w:val="26"/>
                <w:szCs w:val="26"/>
              </w:rPr>
            </w:pPr>
            <w:r w:rsidRPr="00EE23DC">
              <w:rPr>
                <w:rFonts w:asciiTheme="majorBidi" w:hAnsiTheme="majorBidi" w:cstheme="majorBidi"/>
                <w:sz w:val="26"/>
                <w:szCs w:val="26"/>
              </w:rPr>
              <w:t>describe the function of commonly used enzymes within the field of molecular biotechnology</w:t>
            </w:r>
          </w:p>
          <w:p w:rsidR="00EE23DC" w:rsidRPr="00EE23DC" w:rsidRDefault="00EE23DC" w:rsidP="00EE23DC">
            <w:pPr>
              <w:numPr>
                <w:ilvl w:val="0"/>
                <w:numId w:val="10"/>
              </w:numPr>
              <w:bidi w:val="0"/>
              <w:spacing w:before="100" w:beforeAutospacing="1" w:after="100" w:afterAutospacing="1"/>
              <w:rPr>
                <w:rFonts w:asciiTheme="majorBidi" w:hAnsiTheme="majorBidi" w:cstheme="majorBidi"/>
                <w:sz w:val="26"/>
                <w:szCs w:val="26"/>
              </w:rPr>
            </w:pPr>
            <w:r w:rsidRPr="00EE23DC">
              <w:rPr>
                <w:rFonts w:asciiTheme="majorBidi" w:hAnsiTheme="majorBidi" w:cstheme="majorBidi"/>
                <w:sz w:val="26"/>
                <w:szCs w:val="26"/>
              </w:rPr>
              <w:t xml:space="preserve">from a given problem, design a suitable PCR-setup/strategy; for example, </w:t>
            </w:r>
            <w:r w:rsidRPr="00EE23DC">
              <w:rPr>
                <w:rFonts w:asciiTheme="majorBidi" w:hAnsiTheme="majorBidi" w:cstheme="majorBidi"/>
                <w:sz w:val="26"/>
                <w:szCs w:val="26"/>
              </w:rPr>
              <w:lastRenderedPageBreak/>
              <w:t>how to clone a certain gene, and explain the function of all necessary components</w:t>
            </w:r>
          </w:p>
          <w:p w:rsidR="00EE23DC" w:rsidRPr="00EE23DC" w:rsidRDefault="00EE23DC" w:rsidP="00EE23DC">
            <w:pPr>
              <w:numPr>
                <w:ilvl w:val="0"/>
                <w:numId w:val="10"/>
              </w:numPr>
              <w:bidi w:val="0"/>
              <w:spacing w:before="100" w:beforeAutospacing="1" w:after="100" w:afterAutospacing="1"/>
              <w:rPr>
                <w:rFonts w:asciiTheme="majorBidi" w:hAnsiTheme="majorBidi" w:cstheme="majorBidi"/>
                <w:sz w:val="26"/>
                <w:szCs w:val="26"/>
              </w:rPr>
            </w:pPr>
            <w:r w:rsidRPr="00EE23DC">
              <w:rPr>
                <w:rFonts w:asciiTheme="majorBidi" w:hAnsiTheme="majorBidi" w:cstheme="majorBidi"/>
                <w:sz w:val="26"/>
                <w:szCs w:val="26"/>
              </w:rPr>
              <w:t>explain the principle behind different DNA-sequencing methods and discuss their possible strengths and weaknesses</w:t>
            </w:r>
          </w:p>
          <w:p w:rsidR="00EE23DC" w:rsidRPr="00EE23DC" w:rsidRDefault="00EE23DC" w:rsidP="00EE23DC">
            <w:pPr>
              <w:numPr>
                <w:ilvl w:val="0"/>
                <w:numId w:val="10"/>
              </w:numPr>
              <w:bidi w:val="0"/>
              <w:spacing w:before="100" w:beforeAutospacing="1" w:after="100" w:afterAutospacing="1"/>
              <w:rPr>
                <w:rFonts w:asciiTheme="majorBidi" w:hAnsiTheme="majorBidi" w:cstheme="majorBidi"/>
                <w:sz w:val="26"/>
                <w:szCs w:val="26"/>
              </w:rPr>
            </w:pPr>
            <w:r w:rsidRPr="00EE23DC">
              <w:rPr>
                <w:rFonts w:asciiTheme="majorBidi" w:hAnsiTheme="majorBidi" w:cstheme="majorBidi"/>
                <w:sz w:val="26"/>
                <w:szCs w:val="26"/>
              </w:rPr>
              <w:t>give examples of different physical and genetic strategies for modification/manipulation of gene expression and describe which consequences this will have at a cellular level</w:t>
            </w:r>
          </w:p>
          <w:p w:rsidR="00EE23DC" w:rsidRPr="00EE23DC" w:rsidRDefault="00EE23DC" w:rsidP="00EE23DC">
            <w:pPr>
              <w:numPr>
                <w:ilvl w:val="0"/>
                <w:numId w:val="10"/>
              </w:numPr>
              <w:bidi w:val="0"/>
              <w:spacing w:before="100" w:beforeAutospacing="1" w:after="100" w:afterAutospacing="1"/>
              <w:rPr>
                <w:rFonts w:asciiTheme="majorBidi" w:hAnsiTheme="majorBidi" w:cstheme="majorBidi"/>
                <w:sz w:val="26"/>
                <w:szCs w:val="26"/>
              </w:rPr>
            </w:pPr>
            <w:r w:rsidRPr="00EE23DC">
              <w:rPr>
                <w:rFonts w:asciiTheme="majorBidi" w:hAnsiTheme="majorBidi" w:cstheme="majorBidi"/>
                <w:sz w:val="26"/>
                <w:szCs w:val="26"/>
              </w:rPr>
              <w:t>describe different mutagenesis, screening, and selection methods that are used within protein engineering and suggest strategies for how these techniques can be applied in order to solve/address a given issue</w:t>
            </w:r>
          </w:p>
          <w:p w:rsidR="00EE23DC" w:rsidRPr="00EE23DC" w:rsidRDefault="00EE23DC" w:rsidP="00EE23DC">
            <w:pPr>
              <w:numPr>
                <w:ilvl w:val="0"/>
                <w:numId w:val="10"/>
              </w:numPr>
              <w:bidi w:val="0"/>
              <w:spacing w:before="100" w:beforeAutospacing="1" w:after="100" w:afterAutospacing="1"/>
              <w:rPr>
                <w:rFonts w:asciiTheme="majorBidi" w:hAnsiTheme="majorBidi" w:cstheme="majorBidi"/>
                <w:sz w:val="26"/>
                <w:szCs w:val="26"/>
              </w:rPr>
            </w:pPr>
            <w:r w:rsidRPr="00EE23DC">
              <w:rPr>
                <w:rFonts w:asciiTheme="majorBidi" w:hAnsiTheme="majorBidi" w:cstheme="majorBidi"/>
                <w:sz w:val="26"/>
                <w:szCs w:val="26"/>
              </w:rPr>
              <w:t>from a given issue or problem, choose an appropriate combination of host-vector system and describe its specific advantages and disadvantages in relation to other conceivable combinations. The student should also be able to describe/explain the function of the different vector component/elements</w:t>
            </w:r>
          </w:p>
          <w:p w:rsidR="00EE23DC" w:rsidRPr="00EE23DC" w:rsidRDefault="00EE23DC" w:rsidP="00EE23DC">
            <w:pPr>
              <w:numPr>
                <w:ilvl w:val="0"/>
                <w:numId w:val="10"/>
              </w:numPr>
              <w:bidi w:val="0"/>
              <w:spacing w:before="100" w:beforeAutospacing="1" w:after="100" w:afterAutospacing="1"/>
              <w:rPr>
                <w:rFonts w:asciiTheme="majorBidi" w:hAnsiTheme="majorBidi" w:cstheme="majorBidi"/>
                <w:sz w:val="26"/>
                <w:szCs w:val="26"/>
              </w:rPr>
            </w:pPr>
            <w:r w:rsidRPr="00EE23DC">
              <w:rPr>
                <w:rFonts w:asciiTheme="majorBidi" w:hAnsiTheme="majorBidi" w:cstheme="majorBidi"/>
                <w:sz w:val="26"/>
                <w:szCs w:val="26"/>
              </w:rPr>
              <w:t>describe the principles behind modern gene technology-based therapeutics such as modern vaccines and gene therapy, and give examples on some of the advantages/disadvantages and possible limitations compared with traditional treatments</w:t>
            </w:r>
          </w:p>
          <w:p w:rsidR="00EE23DC" w:rsidRPr="00EE23DC" w:rsidRDefault="00EE23DC" w:rsidP="00EE23DC">
            <w:pPr>
              <w:numPr>
                <w:ilvl w:val="0"/>
                <w:numId w:val="10"/>
              </w:numPr>
              <w:bidi w:val="0"/>
              <w:spacing w:before="100" w:beforeAutospacing="1" w:after="100" w:afterAutospacing="1"/>
              <w:rPr>
                <w:rFonts w:asciiTheme="majorBidi" w:hAnsiTheme="majorBidi" w:cstheme="majorBidi"/>
                <w:sz w:val="26"/>
                <w:szCs w:val="26"/>
              </w:rPr>
            </w:pPr>
            <w:r w:rsidRPr="00EE23DC">
              <w:rPr>
                <w:rFonts w:asciiTheme="majorBidi" w:hAnsiTheme="majorBidi" w:cstheme="majorBidi"/>
                <w:sz w:val="26"/>
                <w:szCs w:val="26"/>
              </w:rPr>
              <w:t>give examples of methods for transcriptome and proteome analysis and explain the underlying principles</w:t>
            </w:r>
          </w:p>
          <w:p w:rsidR="00124CF9" w:rsidRPr="00EE23DC" w:rsidRDefault="00EE23DC" w:rsidP="00EE23DC">
            <w:pPr>
              <w:numPr>
                <w:ilvl w:val="0"/>
                <w:numId w:val="10"/>
              </w:numPr>
              <w:bidi w:val="0"/>
              <w:spacing w:before="100" w:beforeAutospacing="1" w:after="100" w:afterAutospacing="1"/>
              <w:rPr>
                <w:lang w:eastAsia="en-US"/>
              </w:rPr>
            </w:pPr>
            <w:r w:rsidRPr="00EE23DC">
              <w:rPr>
                <w:rFonts w:asciiTheme="majorBidi" w:hAnsiTheme="majorBidi" w:cstheme="majorBidi"/>
                <w:sz w:val="26"/>
                <w:szCs w:val="26"/>
              </w:rPr>
              <w:t>present and evaluate a laboratory exercise in a written report</w:t>
            </w:r>
          </w:p>
        </w:tc>
      </w:tr>
    </w:tbl>
    <w:p w:rsidR="005E7938" w:rsidRPr="0081515E" w:rsidRDefault="005E7938" w:rsidP="0081515E">
      <w:pPr>
        <w:tabs>
          <w:tab w:val="left" w:pos="2010"/>
          <w:tab w:val="left" w:pos="2385"/>
        </w:tabs>
        <w:bidi w:val="0"/>
        <w:sectPr w:rsidR="005E7938" w:rsidRPr="0081515E" w:rsidSect="00816885">
          <w:headerReference w:type="default" r:id="rId8"/>
          <w:footerReference w:type="default" r:id="rId9"/>
          <w:pgSz w:w="11906" w:h="16838"/>
          <w:pgMar w:top="1138" w:right="1138" w:bottom="1138" w:left="1138" w:header="180" w:footer="708" w:gutter="0"/>
          <w:cols w:space="708"/>
          <w:docGrid w:linePitch="360"/>
        </w:sectPr>
      </w:pPr>
    </w:p>
    <w:p w:rsidR="00884BB7" w:rsidRDefault="00884BB7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124CF9" w:rsidRPr="004B6DCF" w:rsidTr="004B6DCF">
        <w:trPr>
          <w:trHeight w:val="267"/>
        </w:trPr>
        <w:tc>
          <w:tcPr>
            <w:tcW w:w="9781" w:type="dxa"/>
            <w:shd w:val="clear" w:color="auto" w:fill="99CCFF"/>
            <w:vAlign w:val="center"/>
          </w:tcPr>
          <w:p w:rsidR="00124CF9" w:rsidRPr="004B6DCF" w:rsidRDefault="00124CF9" w:rsidP="00844B7F">
            <w:pPr>
              <w:pStyle w:val="Heading6"/>
              <w:numPr>
                <w:ilvl w:val="0"/>
                <w:numId w:val="0"/>
              </w:numPr>
              <w:spacing w:before="40" w:after="40"/>
              <w:ind w:left="229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B. Intellectual Skills:</w:t>
            </w:r>
          </w:p>
        </w:tc>
      </w:tr>
      <w:tr w:rsidR="00124CF9" w:rsidRPr="004B6DCF" w:rsidTr="004B6DCF">
        <w:trPr>
          <w:trHeight w:val="690"/>
        </w:trPr>
        <w:tc>
          <w:tcPr>
            <w:tcW w:w="9781" w:type="dxa"/>
          </w:tcPr>
          <w:p w:rsidR="00124CF9" w:rsidRPr="004B6DCF" w:rsidRDefault="00124CF9">
            <w:pPr>
              <w:bidi w:val="0"/>
              <w:ind w:left="454" w:hanging="284"/>
              <w:rPr>
                <w:rFonts w:asciiTheme="majorBidi" w:hAnsiTheme="majorBidi" w:cstheme="majorBidi"/>
                <w:b/>
                <w:bCs/>
                <w:i/>
                <w:iCs/>
                <w:color w:val="993300"/>
                <w:sz w:val="26"/>
                <w:szCs w:val="26"/>
                <w:lang w:eastAsia="en-US"/>
              </w:rPr>
            </w:pPr>
            <w:r w:rsidRPr="004B6DCF">
              <w:rPr>
                <w:rFonts w:asciiTheme="majorBidi" w:hAnsiTheme="majorBidi" w:cstheme="majorBidi"/>
                <w:b/>
                <w:bCs/>
                <w:i/>
                <w:iCs/>
                <w:color w:val="993300"/>
                <w:sz w:val="26"/>
                <w:szCs w:val="26"/>
                <w:lang w:eastAsia="en-US"/>
              </w:rPr>
              <w:t>Successful completion of this course will allow students to:</w:t>
            </w:r>
          </w:p>
          <w:p w:rsidR="00124CF9" w:rsidRPr="004B6DCF" w:rsidRDefault="00ED345B" w:rsidP="004B6DCF">
            <w:pPr>
              <w:numPr>
                <w:ilvl w:val="0"/>
                <w:numId w:val="11"/>
              </w:numPr>
              <w:bidi w:val="0"/>
              <w:spacing w:after="120"/>
              <w:ind w:right="0"/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</w:pPr>
            <w:r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>Solve</w:t>
            </w:r>
            <w:r w:rsidR="00124CF9" w:rsidRPr="004B6DCF"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 xml:space="preserve"> the problems for the agriculture and food plant</w:t>
            </w:r>
            <w:r w:rsidR="004B6DCF"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 xml:space="preserve"> using computers</w:t>
            </w:r>
            <w:r w:rsidR="00124CF9" w:rsidRPr="004B6DCF"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 xml:space="preserve">.  </w:t>
            </w:r>
          </w:p>
          <w:p w:rsidR="00124CF9" w:rsidRPr="004B6DCF" w:rsidRDefault="00ED345B" w:rsidP="004B6DCF">
            <w:pPr>
              <w:numPr>
                <w:ilvl w:val="0"/>
                <w:numId w:val="11"/>
              </w:numPr>
              <w:bidi w:val="0"/>
              <w:spacing w:after="120"/>
              <w:ind w:right="0"/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</w:pPr>
            <w:r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>Understand</w:t>
            </w:r>
            <w:r w:rsidR="00124CF9" w:rsidRPr="004B6DCF"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 xml:space="preserve"> the </w:t>
            </w:r>
            <w:r w:rsidR="004B6DCF"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 xml:space="preserve">computer attitudes. </w:t>
            </w:r>
            <w:r w:rsidR="00124CF9" w:rsidRPr="004B6DCF"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 xml:space="preserve">    </w:t>
            </w:r>
          </w:p>
        </w:tc>
      </w:tr>
      <w:tr w:rsidR="00124CF9" w:rsidRPr="004B6DCF" w:rsidTr="004B6DCF">
        <w:trPr>
          <w:trHeight w:val="361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124CF9" w:rsidRPr="00CA7972" w:rsidRDefault="00124CF9" w:rsidP="00844B7F">
            <w:pPr>
              <w:pStyle w:val="Subtitle"/>
              <w:spacing w:before="60" w:after="60"/>
              <w:ind w:left="229"/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C. Professional and Practical Skills:</w:t>
            </w:r>
          </w:p>
        </w:tc>
      </w:tr>
      <w:tr w:rsidR="00124CF9" w:rsidRPr="004B6DCF" w:rsidTr="004B6DCF">
        <w:trPr>
          <w:trHeight w:val="361"/>
        </w:trPr>
        <w:tc>
          <w:tcPr>
            <w:tcW w:w="9781" w:type="dxa"/>
            <w:shd w:val="clear" w:color="auto" w:fill="auto"/>
            <w:vAlign w:val="center"/>
          </w:tcPr>
          <w:p w:rsidR="00124CF9" w:rsidRPr="004B6DCF" w:rsidRDefault="00124CF9">
            <w:pPr>
              <w:keepNext/>
              <w:numPr>
                <w:ilvl w:val="0"/>
                <w:numId w:val="15"/>
              </w:numPr>
              <w:autoSpaceDE w:val="0"/>
              <w:autoSpaceDN w:val="0"/>
              <w:bidi w:val="0"/>
              <w:adjustRightInd w:val="0"/>
              <w:spacing w:before="40" w:after="40"/>
              <w:ind w:right="0"/>
              <w:outlineLvl w:val="5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Analysis of agriculture and industrials waste</w:t>
            </w:r>
            <w:r w:rsidR="004B6DCF" w:rsidRPr="004B6DCF">
              <w:rPr>
                <w:rFonts w:asciiTheme="majorBidi" w:hAnsiTheme="majorBidi" w:cstheme="majorBidi"/>
                <w:sz w:val="26"/>
                <w:szCs w:val="26"/>
              </w:rPr>
              <w:t xml:space="preserve"> using computers</w:t>
            </w:r>
            <w:r w:rsidRPr="004B6DCF"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  <w:p w:rsidR="00124CF9" w:rsidRPr="004B6DCF" w:rsidRDefault="004B6DCF" w:rsidP="004B6DCF">
            <w:pPr>
              <w:keepNext/>
              <w:numPr>
                <w:ilvl w:val="0"/>
                <w:numId w:val="15"/>
              </w:numPr>
              <w:autoSpaceDE w:val="0"/>
              <w:autoSpaceDN w:val="0"/>
              <w:bidi w:val="0"/>
              <w:adjustRightInd w:val="0"/>
              <w:spacing w:before="40" w:after="40"/>
              <w:ind w:right="0"/>
              <w:outlineLvl w:val="5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 xml:space="preserve"> Using Microsoft word and excel applications. </w:t>
            </w:r>
            <w:r w:rsidR="00124CF9" w:rsidRPr="004B6DCF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</w:tc>
      </w:tr>
      <w:tr w:rsidR="004B6DCF" w:rsidRPr="00844B7F" w:rsidTr="004B6DCF">
        <w:tblPrEx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B6DCF" w:rsidRPr="00CA7972" w:rsidRDefault="004B6DCF" w:rsidP="00844B7F">
            <w:pPr>
              <w:pStyle w:val="Subtitle"/>
              <w:spacing w:before="60" w:after="60"/>
              <w:ind w:left="229"/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D. General and Transferable Skills:</w:t>
            </w:r>
          </w:p>
        </w:tc>
      </w:tr>
      <w:tr w:rsidR="004B6DCF" w:rsidRPr="004B6DCF" w:rsidTr="004B6DCF">
        <w:tblPrEx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CF" w:rsidRPr="00ED345B" w:rsidRDefault="004B6DCF" w:rsidP="00A21571">
            <w:pPr>
              <w:keepNext/>
              <w:numPr>
                <w:ilvl w:val="0"/>
                <w:numId w:val="15"/>
              </w:numPr>
              <w:autoSpaceDE w:val="0"/>
              <w:autoSpaceDN w:val="0"/>
              <w:bidi w:val="0"/>
              <w:adjustRightInd w:val="0"/>
              <w:spacing w:before="40" w:after="40"/>
              <w:ind w:right="0"/>
              <w:outlineLvl w:val="5"/>
              <w:rPr>
                <w:rFonts w:asciiTheme="majorBidi" w:hAnsiTheme="majorBidi" w:cstheme="majorBidi"/>
                <w:sz w:val="26"/>
                <w:szCs w:val="26"/>
                <w:lang w:eastAsia="en-US"/>
              </w:rPr>
            </w:pPr>
            <w:r w:rsidRPr="00ED345B"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>Analysis of agriculture and industrials waste using computers.</w:t>
            </w:r>
          </w:p>
          <w:p w:rsidR="004B6DCF" w:rsidRPr="004B6DCF" w:rsidRDefault="004B6DCF" w:rsidP="00A21571">
            <w:pPr>
              <w:keepNext/>
              <w:numPr>
                <w:ilvl w:val="0"/>
                <w:numId w:val="15"/>
              </w:numPr>
              <w:autoSpaceDE w:val="0"/>
              <w:autoSpaceDN w:val="0"/>
              <w:bidi w:val="0"/>
              <w:adjustRightInd w:val="0"/>
              <w:spacing w:before="40" w:after="40"/>
              <w:ind w:right="0"/>
              <w:outlineLvl w:val="5"/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en-US"/>
              </w:rPr>
            </w:pPr>
            <w:r w:rsidRPr="00ED345B"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 xml:space="preserve"> Using Microsoft word and excel applications.</w:t>
            </w: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en-US"/>
              </w:rPr>
              <w:t xml:space="preserve">  </w:t>
            </w:r>
          </w:p>
        </w:tc>
      </w:tr>
    </w:tbl>
    <w:p w:rsidR="004B6DCF" w:rsidRDefault="004B6DCF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1170"/>
        <w:gridCol w:w="1260"/>
        <w:gridCol w:w="1591"/>
      </w:tblGrid>
      <w:tr w:rsidR="00124CF9" w:rsidRPr="004B6DCF" w:rsidTr="004B6DCF">
        <w:trPr>
          <w:trHeight w:val="344"/>
        </w:trPr>
        <w:tc>
          <w:tcPr>
            <w:tcW w:w="9781" w:type="dxa"/>
            <w:gridSpan w:val="4"/>
            <w:shd w:val="clear" w:color="auto" w:fill="FFCC99"/>
            <w:vAlign w:val="center"/>
          </w:tcPr>
          <w:p w:rsidR="00124CF9" w:rsidRPr="004B6DCF" w:rsidRDefault="00124CF9" w:rsidP="00844B7F">
            <w:pPr>
              <w:pStyle w:val="Subtitle"/>
              <w:spacing w:before="60" w:after="60"/>
              <w:ind w:left="139"/>
              <w:rPr>
                <w:rFonts w:asciiTheme="majorBidi" w:hAnsiTheme="majorBidi" w:cstheme="majorBidi"/>
                <w:sz w:val="26"/>
                <w:szCs w:val="26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3</w:t>
            </w:r>
            <w:r w:rsidR="00884BB7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. </w:t>
            </w: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CONTENTS</w:t>
            </w:r>
          </w:p>
        </w:tc>
      </w:tr>
      <w:tr w:rsidR="00124CF9" w:rsidRPr="004B6DCF" w:rsidTr="00884BB7">
        <w:trPr>
          <w:trHeight w:val="52"/>
        </w:trPr>
        <w:tc>
          <w:tcPr>
            <w:tcW w:w="5760" w:type="dxa"/>
            <w:shd w:val="clear" w:color="auto" w:fill="CCCCCC"/>
            <w:vAlign w:val="center"/>
          </w:tcPr>
          <w:p w:rsidR="00124CF9" w:rsidRPr="004B6DCF" w:rsidRDefault="00124CF9" w:rsidP="00CA7972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Topic</w:t>
            </w:r>
          </w:p>
        </w:tc>
        <w:tc>
          <w:tcPr>
            <w:tcW w:w="1170" w:type="dxa"/>
            <w:shd w:val="clear" w:color="auto" w:fill="CCCCCC"/>
            <w:vAlign w:val="center"/>
          </w:tcPr>
          <w:p w:rsidR="00124CF9" w:rsidRPr="004B6DCF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No. of hours</w:t>
            </w:r>
          </w:p>
        </w:tc>
        <w:tc>
          <w:tcPr>
            <w:tcW w:w="1260" w:type="dxa"/>
            <w:shd w:val="clear" w:color="auto" w:fill="CCCCCC"/>
            <w:vAlign w:val="center"/>
          </w:tcPr>
          <w:p w:rsidR="00124CF9" w:rsidRPr="004B6DCF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Lectures</w:t>
            </w:r>
          </w:p>
        </w:tc>
        <w:tc>
          <w:tcPr>
            <w:tcW w:w="1591" w:type="dxa"/>
            <w:shd w:val="clear" w:color="auto" w:fill="CCCCCC"/>
            <w:vAlign w:val="center"/>
          </w:tcPr>
          <w:p w:rsidR="00124CF9" w:rsidRPr="004B6DCF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Practical</w:t>
            </w:r>
          </w:p>
        </w:tc>
      </w:tr>
      <w:tr w:rsidR="00124CF9" w:rsidRPr="004B6DCF" w:rsidTr="00884BB7">
        <w:trPr>
          <w:trHeight w:val="46"/>
        </w:trPr>
        <w:tc>
          <w:tcPr>
            <w:tcW w:w="5760" w:type="dxa"/>
            <w:vAlign w:val="center"/>
          </w:tcPr>
          <w:p w:rsidR="00124CF9" w:rsidRPr="007F4E92" w:rsidRDefault="007F4E92" w:rsidP="007F4E92">
            <w:pPr>
              <w:pStyle w:val="HTMLPreformatted"/>
              <w:rPr>
                <w:rFonts w:asciiTheme="majorBidi" w:hAnsiTheme="majorBidi" w:cstheme="majorBidi"/>
                <w:sz w:val="26"/>
                <w:szCs w:val="26"/>
              </w:rPr>
            </w:pPr>
            <w:r w:rsidRPr="007F4E92">
              <w:rPr>
                <w:rFonts w:asciiTheme="majorBidi" w:hAnsiTheme="majorBidi" w:cstheme="majorBidi"/>
                <w:sz w:val="26"/>
                <w:szCs w:val="26"/>
              </w:rPr>
              <w:t>Introduction to macromolecular structures</w:t>
            </w:r>
          </w:p>
        </w:tc>
        <w:tc>
          <w:tcPr>
            <w:tcW w:w="1170" w:type="dxa"/>
            <w:vAlign w:val="center"/>
          </w:tcPr>
          <w:p w:rsidR="00124CF9" w:rsidRPr="004B6DCF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124CF9" w:rsidRPr="004B6DCF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591" w:type="dxa"/>
            <w:vAlign w:val="center"/>
          </w:tcPr>
          <w:p w:rsidR="00124CF9" w:rsidRPr="004B6DCF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</w:p>
        </w:tc>
      </w:tr>
      <w:tr w:rsidR="00EE23DC" w:rsidRPr="004B6DCF" w:rsidTr="007F4E92">
        <w:trPr>
          <w:trHeight w:val="247"/>
        </w:trPr>
        <w:tc>
          <w:tcPr>
            <w:tcW w:w="5760" w:type="dxa"/>
            <w:vAlign w:val="center"/>
          </w:tcPr>
          <w:p w:rsidR="00EE23DC" w:rsidRPr="00EE23DC" w:rsidRDefault="007F4E92" w:rsidP="007F4E92">
            <w:pPr>
              <w:bidi w:val="0"/>
              <w:spacing w:before="100" w:beforeAutospacing="1" w:after="100" w:afterAutospacing="1"/>
              <w:rPr>
                <w:rFonts w:asciiTheme="majorBidi" w:hAnsiTheme="majorBidi" w:cstheme="majorBidi"/>
                <w:sz w:val="26"/>
                <w:szCs w:val="26"/>
                <w:lang w:eastAsia="en-US"/>
              </w:rPr>
            </w:pPr>
            <w:r w:rsidRPr="007F4E92"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>DNA replication and the lactose opeon</w:t>
            </w:r>
          </w:p>
        </w:tc>
        <w:tc>
          <w:tcPr>
            <w:tcW w:w="1170" w:type="dxa"/>
            <w:vAlign w:val="center"/>
          </w:tcPr>
          <w:p w:rsidR="00EE23DC" w:rsidRPr="004B6DCF" w:rsidRDefault="00EE23DC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EE23DC" w:rsidRPr="004B6DCF" w:rsidRDefault="00EE23DC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591" w:type="dxa"/>
            <w:vAlign w:val="center"/>
          </w:tcPr>
          <w:p w:rsidR="00EE23DC" w:rsidRPr="004B6DCF" w:rsidRDefault="00EE23DC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</w:p>
        </w:tc>
      </w:tr>
      <w:tr w:rsidR="00EE23DC" w:rsidRPr="004B6DCF" w:rsidTr="00EE23DC">
        <w:trPr>
          <w:trHeight w:val="285"/>
        </w:trPr>
        <w:tc>
          <w:tcPr>
            <w:tcW w:w="5760" w:type="dxa"/>
            <w:vAlign w:val="center"/>
          </w:tcPr>
          <w:p w:rsidR="00EE23DC" w:rsidRPr="00EE23DC" w:rsidRDefault="007F4E92" w:rsidP="007F4E92">
            <w:pPr>
              <w:bidi w:val="0"/>
              <w:spacing w:before="100" w:beforeAutospacing="1" w:after="100" w:afterAutospacing="1"/>
              <w:rPr>
                <w:rFonts w:asciiTheme="majorBidi" w:hAnsiTheme="majorBidi" w:cstheme="majorBidi"/>
                <w:sz w:val="26"/>
                <w:szCs w:val="26"/>
                <w:lang w:eastAsia="en-US"/>
              </w:rPr>
            </w:pPr>
            <w:r>
              <w:t>Basic DNA cloning techniques/strategies</w:t>
            </w:r>
          </w:p>
        </w:tc>
        <w:tc>
          <w:tcPr>
            <w:tcW w:w="1170" w:type="dxa"/>
            <w:vAlign w:val="center"/>
          </w:tcPr>
          <w:p w:rsidR="00EE23DC" w:rsidRPr="004B6DCF" w:rsidRDefault="00EE23DC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EE23DC" w:rsidRPr="004B6DCF" w:rsidRDefault="00EE23DC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591" w:type="dxa"/>
            <w:vAlign w:val="center"/>
          </w:tcPr>
          <w:p w:rsidR="00EE23DC" w:rsidRPr="004B6DCF" w:rsidRDefault="00EE23DC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</w:p>
        </w:tc>
      </w:tr>
      <w:tr w:rsidR="00124CF9" w:rsidRPr="004B6DCF" w:rsidTr="00EE23DC">
        <w:trPr>
          <w:trHeight w:val="330"/>
        </w:trPr>
        <w:tc>
          <w:tcPr>
            <w:tcW w:w="5760" w:type="dxa"/>
            <w:vAlign w:val="center"/>
          </w:tcPr>
          <w:p w:rsidR="00124CF9" w:rsidRPr="00EE23DC" w:rsidRDefault="007F4E92" w:rsidP="007F4E92">
            <w:pPr>
              <w:bidi w:val="0"/>
              <w:spacing w:before="100" w:beforeAutospacing="1" w:after="100" w:afterAutospacing="1"/>
              <w:rPr>
                <w:rFonts w:asciiTheme="majorBidi" w:hAnsiTheme="majorBidi" w:cstheme="majorBidi"/>
                <w:sz w:val="26"/>
                <w:szCs w:val="26"/>
                <w:lang w:eastAsia="en-US"/>
              </w:rPr>
            </w:pPr>
            <w:r>
              <w:t>Library construction</w:t>
            </w:r>
          </w:p>
        </w:tc>
        <w:tc>
          <w:tcPr>
            <w:tcW w:w="1170" w:type="dxa"/>
            <w:vAlign w:val="center"/>
          </w:tcPr>
          <w:p w:rsidR="00124CF9" w:rsidRPr="004B6DCF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124CF9" w:rsidRPr="004B6DCF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591" w:type="dxa"/>
            <w:vAlign w:val="center"/>
          </w:tcPr>
          <w:p w:rsidR="00124CF9" w:rsidRPr="004B6DCF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</w:p>
        </w:tc>
      </w:tr>
      <w:tr w:rsidR="00EE23DC" w:rsidRPr="004B6DCF" w:rsidTr="00884BB7">
        <w:trPr>
          <w:trHeight w:val="234"/>
        </w:trPr>
        <w:tc>
          <w:tcPr>
            <w:tcW w:w="5760" w:type="dxa"/>
            <w:vAlign w:val="center"/>
          </w:tcPr>
          <w:p w:rsidR="00EE23DC" w:rsidRPr="00EE23DC" w:rsidRDefault="007F4E92" w:rsidP="007F4E92">
            <w:pPr>
              <w:bidi w:val="0"/>
              <w:spacing w:before="100" w:beforeAutospacing="1" w:after="100" w:afterAutospacing="1"/>
              <w:rPr>
                <w:rFonts w:asciiTheme="majorBidi" w:hAnsiTheme="majorBidi" w:cstheme="majorBidi"/>
                <w:sz w:val="26"/>
                <w:szCs w:val="26"/>
                <w:lang w:eastAsia="en-US"/>
              </w:rPr>
            </w:pPr>
            <w:r>
              <w:t>Nucleic acid hybridization strategies</w:t>
            </w:r>
          </w:p>
        </w:tc>
        <w:tc>
          <w:tcPr>
            <w:tcW w:w="1170" w:type="dxa"/>
            <w:vAlign w:val="center"/>
          </w:tcPr>
          <w:p w:rsidR="00EE23DC" w:rsidRPr="004B6DCF" w:rsidRDefault="00EE23DC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EE23DC" w:rsidRPr="004B6DCF" w:rsidRDefault="00EE23DC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591" w:type="dxa"/>
            <w:vAlign w:val="center"/>
          </w:tcPr>
          <w:p w:rsidR="00EE23DC" w:rsidRPr="004B6DCF" w:rsidRDefault="00EE23DC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</w:p>
        </w:tc>
      </w:tr>
      <w:tr w:rsidR="00124CF9" w:rsidRPr="004B6DCF" w:rsidTr="007F4E92">
        <w:trPr>
          <w:trHeight w:val="319"/>
        </w:trPr>
        <w:tc>
          <w:tcPr>
            <w:tcW w:w="5760" w:type="dxa"/>
            <w:vAlign w:val="center"/>
          </w:tcPr>
          <w:p w:rsidR="00124CF9" w:rsidRPr="007F4E92" w:rsidRDefault="007F4E92" w:rsidP="007F4E92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4E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The Polymerase Chain reaction</w:t>
            </w:r>
          </w:p>
        </w:tc>
        <w:tc>
          <w:tcPr>
            <w:tcW w:w="1170" w:type="dxa"/>
            <w:vAlign w:val="center"/>
          </w:tcPr>
          <w:p w:rsidR="00124CF9" w:rsidRPr="004B6DCF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124CF9" w:rsidRPr="004B6DCF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591" w:type="dxa"/>
            <w:vAlign w:val="center"/>
          </w:tcPr>
          <w:p w:rsidR="00124CF9" w:rsidRPr="004B6DCF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</w:p>
        </w:tc>
      </w:tr>
      <w:tr w:rsidR="00124CF9" w:rsidRPr="004B6DCF" w:rsidTr="00EE23DC">
        <w:trPr>
          <w:trHeight w:val="315"/>
        </w:trPr>
        <w:tc>
          <w:tcPr>
            <w:tcW w:w="5760" w:type="dxa"/>
            <w:vAlign w:val="center"/>
          </w:tcPr>
          <w:p w:rsidR="00124CF9" w:rsidRPr="00EE23DC" w:rsidRDefault="007F4E92" w:rsidP="007F4E92">
            <w:pPr>
              <w:bidi w:val="0"/>
              <w:spacing w:before="100" w:beforeAutospacing="1" w:after="100" w:afterAutospacing="1"/>
              <w:rPr>
                <w:rFonts w:asciiTheme="majorBidi" w:hAnsiTheme="majorBidi" w:cstheme="majorBidi"/>
                <w:sz w:val="26"/>
                <w:szCs w:val="26"/>
                <w:lang w:eastAsia="en-US"/>
              </w:rPr>
            </w:pPr>
            <w:r>
              <w:t>Nucleic acid sequencing</w:t>
            </w:r>
          </w:p>
        </w:tc>
        <w:tc>
          <w:tcPr>
            <w:tcW w:w="1170" w:type="dxa"/>
            <w:vAlign w:val="center"/>
          </w:tcPr>
          <w:p w:rsidR="00124CF9" w:rsidRPr="004B6DCF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124CF9" w:rsidRPr="004B6DCF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591" w:type="dxa"/>
            <w:vAlign w:val="center"/>
          </w:tcPr>
          <w:p w:rsidR="00124CF9" w:rsidRPr="004B6DCF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</w:p>
        </w:tc>
      </w:tr>
      <w:tr w:rsidR="00EE23DC" w:rsidRPr="004B6DCF" w:rsidTr="00884BB7">
        <w:trPr>
          <w:trHeight w:val="249"/>
        </w:trPr>
        <w:tc>
          <w:tcPr>
            <w:tcW w:w="5760" w:type="dxa"/>
            <w:vAlign w:val="center"/>
          </w:tcPr>
          <w:p w:rsidR="00EE23DC" w:rsidRPr="00E33753" w:rsidRDefault="007F4E92" w:rsidP="007F4E92">
            <w:pPr>
              <w:bidi w:val="0"/>
              <w:spacing w:before="100" w:beforeAutospacing="1" w:after="100" w:afterAutospacing="1"/>
              <w:rPr>
                <w:rFonts w:asciiTheme="majorBidi" w:hAnsiTheme="majorBidi" w:cstheme="majorBidi"/>
                <w:sz w:val="26"/>
                <w:szCs w:val="26"/>
                <w:lang w:eastAsia="en-US"/>
              </w:rPr>
            </w:pPr>
            <w:r>
              <w:t>Genetic mapping /molecularmarkers</w:t>
            </w:r>
          </w:p>
        </w:tc>
        <w:tc>
          <w:tcPr>
            <w:tcW w:w="1170" w:type="dxa"/>
            <w:vAlign w:val="center"/>
          </w:tcPr>
          <w:p w:rsidR="00EE23DC" w:rsidRPr="004B6DCF" w:rsidRDefault="00EE23DC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EE23DC" w:rsidRPr="004B6DCF" w:rsidRDefault="00EE23DC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591" w:type="dxa"/>
            <w:vAlign w:val="center"/>
          </w:tcPr>
          <w:p w:rsidR="00EE23DC" w:rsidRPr="004B6DCF" w:rsidRDefault="00EE23DC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</w:p>
        </w:tc>
      </w:tr>
      <w:tr w:rsidR="00124CF9" w:rsidRPr="004B6DCF" w:rsidTr="00884BB7">
        <w:trPr>
          <w:trHeight w:val="46"/>
        </w:trPr>
        <w:tc>
          <w:tcPr>
            <w:tcW w:w="5760" w:type="dxa"/>
            <w:vAlign w:val="center"/>
          </w:tcPr>
          <w:p w:rsidR="00124CF9" w:rsidRPr="00E33753" w:rsidRDefault="007C3B85" w:rsidP="007C3B85">
            <w:pPr>
              <w:bidi w:val="0"/>
              <w:spacing w:before="100" w:beforeAutospacing="1" w:after="100" w:afterAutospacing="1"/>
              <w:rPr>
                <w:rFonts w:asciiTheme="majorBidi" w:hAnsiTheme="majorBidi" w:cstheme="majorBidi"/>
                <w:sz w:val="26"/>
                <w:szCs w:val="26"/>
                <w:lang w:eastAsia="en-US"/>
              </w:rPr>
            </w:pPr>
            <w:r>
              <w:t>Genetic fingerprinting</w:t>
            </w:r>
          </w:p>
        </w:tc>
        <w:tc>
          <w:tcPr>
            <w:tcW w:w="1170" w:type="dxa"/>
            <w:vAlign w:val="center"/>
          </w:tcPr>
          <w:p w:rsidR="00124CF9" w:rsidRPr="004B6DCF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124CF9" w:rsidRPr="004B6DCF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591" w:type="dxa"/>
            <w:vAlign w:val="center"/>
          </w:tcPr>
          <w:p w:rsidR="00124CF9" w:rsidRPr="004B6DCF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</w:p>
        </w:tc>
      </w:tr>
      <w:tr w:rsidR="00124CF9" w:rsidRPr="004B6DCF" w:rsidTr="00884BB7">
        <w:trPr>
          <w:trHeight w:val="46"/>
        </w:trPr>
        <w:tc>
          <w:tcPr>
            <w:tcW w:w="5760" w:type="dxa"/>
            <w:vAlign w:val="center"/>
          </w:tcPr>
          <w:p w:rsidR="00124CF9" w:rsidRPr="007C3B85" w:rsidRDefault="007C3B85" w:rsidP="007C3B85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3B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Gene expression systems - bacterial, yeast, Plants, animals</w:t>
            </w:r>
          </w:p>
        </w:tc>
        <w:tc>
          <w:tcPr>
            <w:tcW w:w="1170" w:type="dxa"/>
            <w:vAlign w:val="center"/>
          </w:tcPr>
          <w:p w:rsidR="00124CF9" w:rsidRPr="004B6DCF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124CF9" w:rsidRPr="004B6DCF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591" w:type="dxa"/>
            <w:vAlign w:val="center"/>
          </w:tcPr>
          <w:p w:rsidR="00124CF9" w:rsidRPr="004B6DCF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</w:p>
        </w:tc>
      </w:tr>
      <w:tr w:rsidR="00124CF9" w:rsidRPr="004B6DCF" w:rsidTr="00884BB7">
        <w:trPr>
          <w:trHeight w:val="46"/>
        </w:trPr>
        <w:tc>
          <w:tcPr>
            <w:tcW w:w="5760" w:type="dxa"/>
            <w:vAlign w:val="center"/>
          </w:tcPr>
          <w:p w:rsidR="00124CF9" w:rsidRPr="00EE23DC" w:rsidRDefault="007C3B85" w:rsidP="007C3B85">
            <w:pPr>
              <w:bidi w:val="0"/>
              <w:spacing w:before="100" w:beforeAutospacing="1" w:after="100" w:afterAutospacing="1"/>
              <w:rPr>
                <w:rFonts w:asciiTheme="majorBidi" w:hAnsiTheme="majorBidi" w:cstheme="majorBidi"/>
                <w:sz w:val="26"/>
                <w:szCs w:val="26"/>
                <w:lang w:eastAsia="en-US"/>
              </w:rPr>
            </w:pPr>
            <w:r>
              <w:t>Structural and Functional Genomics</w:t>
            </w:r>
          </w:p>
        </w:tc>
        <w:tc>
          <w:tcPr>
            <w:tcW w:w="1170" w:type="dxa"/>
            <w:vAlign w:val="center"/>
          </w:tcPr>
          <w:p w:rsidR="00124CF9" w:rsidRPr="004B6DCF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124CF9" w:rsidRPr="004B6DCF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591" w:type="dxa"/>
            <w:vAlign w:val="center"/>
          </w:tcPr>
          <w:p w:rsidR="00124CF9" w:rsidRPr="004B6DCF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</w:p>
        </w:tc>
      </w:tr>
      <w:tr w:rsidR="007C3B85" w:rsidRPr="004B6DCF" w:rsidTr="00884BB7">
        <w:trPr>
          <w:trHeight w:val="46"/>
        </w:trPr>
        <w:tc>
          <w:tcPr>
            <w:tcW w:w="5760" w:type="dxa"/>
            <w:vAlign w:val="center"/>
          </w:tcPr>
          <w:p w:rsidR="007C3B85" w:rsidRPr="007C3B85" w:rsidRDefault="007C3B85" w:rsidP="007C3B85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3B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Bioinformatics</w:t>
            </w:r>
          </w:p>
        </w:tc>
        <w:tc>
          <w:tcPr>
            <w:tcW w:w="1170" w:type="dxa"/>
            <w:vAlign w:val="center"/>
          </w:tcPr>
          <w:p w:rsidR="007C3B85" w:rsidRPr="004B6DCF" w:rsidRDefault="007C3B85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7C3B85" w:rsidRPr="004B6DCF" w:rsidRDefault="007C3B85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591" w:type="dxa"/>
            <w:vAlign w:val="center"/>
          </w:tcPr>
          <w:p w:rsidR="007C3B85" w:rsidRPr="004B6DCF" w:rsidRDefault="007C3B85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</w:p>
        </w:tc>
      </w:tr>
      <w:tr w:rsidR="007C3B85" w:rsidRPr="004B6DCF" w:rsidTr="00884BB7">
        <w:trPr>
          <w:trHeight w:val="46"/>
        </w:trPr>
        <w:tc>
          <w:tcPr>
            <w:tcW w:w="5760" w:type="dxa"/>
            <w:vAlign w:val="center"/>
          </w:tcPr>
          <w:p w:rsidR="007C3B85" w:rsidRDefault="007C3B85" w:rsidP="007C3B85">
            <w:pPr>
              <w:bidi w:val="0"/>
              <w:spacing w:before="100" w:beforeAutospacing="1" w:after="100" w:afterAutospacing="1"/>
            </w:pPr>
            <w:r>
              <w:t>Proteomics</w:t>
            </w:r>
          </w:p>
        </w:tc>
        <w:tc>
          <w:tcPr>
            <w:tcW w:w="1170" w:type="dxa"/>
            <w:vAlign w:val="center"/>
          </w:tcPr>
          <w:p w:rsidR="007C3B85" w:rsidRPr="004B6DCF" w:rsidRDefault="007C3B85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7C3B85" w:rsidRPr="004B6DCF" w:rsidRDefault="007C3B85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591" w:type="dxa"/>
            <w:vAlign w:val="center"/>
          </w:tcPr>
          <w:p w:rsidR="007C3B85" w:rsidRPr="004B6DCF" w:rsidRDefault="007C3B85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</w:p>
        </w:tc>
      </w:tr>
      <w:tr w:rsidR="007C3B85" w:rsidRPr="004B6DCF" w:rsidTr="00884BB7">
        <w:trPr>
          <w:trHeight w:val="46"/>
        </w:trPr>
        <w:tc>
          <w:tcPr>
            <w:tcW w:w="5760" w:type="dxa"/>
            <w:vAlign w:val="center"/>
          </w:tcPr>
          <w:p w:rsidR="007C3B85" w:rsidRDefault="007C3B85" w:rsidP="007C3B85">
            <w:pPr>
              <w:bidi w:val="0"/>
              <w:spacing w:before="100" w:beforeAutospacing="1" w:after="100" w:afterAutospacing="1"/>
            </w:pPr>
            <w:r>
              <w:t>Animal cloning/ stem cells</w:t>
            </w:r>
          </w:p>
        </w:tc>
        <w:tc>
          <w:tcPr>
            <w:tcW w:w="1170" w:type="dxa"/>
            <w:vAlign w:val="center"/>
          </w:tcPr>
          <w:p w:rsidR="007C3B85" w:rsidRPr="004B6DCF" w:rsidRDefault="007C3B85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7C3B85" w:rsidRPr="004B6DCF" w:rsidRDefault="007C3B85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591" w:type="dxa"/>
            <w:vAlign w:val="center"/>
          </w:tcPr>
          <w:p w:rsidR="007C3B85" w:rsidRPr="004B6DCF" w:rsidRDefault="007C3B85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</w:p>
        </w:tc>
      </w:tr>
    </w:tbl>
    <w:p w:rsidR="00CA7972" w:rsidRDefault="00CA7972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24CF9" w:rsidRPr="004B6DCF" w:rsidTr="00844B7F">
        <w:trPr>
          <w:trHeight w:val="299"/>
        </w:trPr>
        <w:tc>
          <w:tcPr>
            <w:tcW w:w="9781" w:type="dxa"/>
            <w:shd w:val="clear" w:color="auto" w:fill="FABF8F" w:themeFill="accent6" w:themeFillTint="99"/>
            <w:vAlign w:val="center"/>
          </w:tcPr>
          <w:p w:rsidR="00124CF9" w:rsidRPr="004B6DCF" w:rsidRDefault="00124CF9" w:rsidP="00844B7F">
            <w:pPr>
              <w:pStyle w:val="Subtitle"/>
              <w:spacing w:before="60" w:after="60"/>
              <w:ind w:left="139"/>
              <w:rPr>
                <w:rFonts w:asciiTheme="majorBidi" w:hAnsiTheme="majorBidi" w:cstheme="majorBidi"/>
                <w:sz w:val="26"/>
                <w:szCs w:val="26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4</w:t>
            </w:r>
            <w:r w:rsidR="00884BB7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.</w:t>
            </w: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 TEACHING AND LEARNING METHODS</w:t>
            </w:r>
          </w:p>
        </w:tc>
      </w:tr>
      <w:tr w:rsidR="00124CF9" w:rsidRPr="004B6DCF" w:rsidTr="004B6DCF">
        <w:trPr>
          <w:trHeight w:val="412"/>
        </w:trPr>
        <w:tc>
          <w:tcPr>
            <w:tcW w:w="9781" w:type="dxa"/>
            <w:vAlign w:val="center"/>
          </w:tcPr>
          <w:p w:rsidR="00124CF9" w:rsidRPr="004B6DCF" w:rsidRDefault="00124CF9">
            <w:pPr>
              <w:numPr>
                <w:ilvl w:val="0"/>
                <w:numId w:val="2"/>
              </w:numPr>
              <w:tabs>
                <w:tab w:val="clear" w:pos="900"/>
              </w:tabs>
              <w:bidi w:val="0"/>
              <w:ind w:left="454" w:right="0" w:hanging="284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4B6DCF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The main subject areas are covered in the lectures (see syllabus Plan).</w:t>
            </w:r>
          </w:p>
          <w:p w:rsidR="00124CF9" w:rsidRPr="004B6DCF" w:rsidRDefault="00124CF9">
            <w:pPr>
              <w:numPr>
                <w:ilvl w:val="0"/>
                <w:numId w:val="2"/>
              </w:numPr>
              <w:tabs>
                <w:tab w:val="clear" w:pos="900"/>
              </w:tabs>
              <w:bidi w:val="0"/>
              <w:ind w:left="454" w:right="0" w:hanging="284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4B6DCF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Several student seminar sessions give the opportunity for students to bring questions or discuss any aspects of the course with the tutor.</w:t>
            </w:r>
          </w:p>
          <w:p w:rsidR="00124CF9" w:rsidRPr="004B6DCF" w:rsidRDefault="00124CF9">
            <w:pPr>
              <w:numPr>
                <w:ilvl w:val="0"/>
                <w:numId w:val="2"/>
              </w:numPr>
              <w:tabs>
                <w:tab w:val="clear" w:pos="900"/>
              </w:tabs>
              <w:bidi w:val="0"/>
              <w:ind w:left="454" w:right="0" w:hanging="284"/>
              <w:rPr>
                <w:rFonts w:asciiTheme="majorBidi" w:hAnsiTheme="majorBidi" w:cstheme="majorBidi"/>
                <w:color w:val="000000"/>
                <w:sz w:val="26"/>
                <w:szCs w:val="26"/>
                <w:lang w:val="en-GB" w:eastAsia="en-GB"/>
              </w:rPr>
            </w:pPr>
            <w:r w:rsidRPr="004B6DCF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Students are given a topic to research in small groups which they report as an oral presentation. Collective feedback on the strengths and weaknesses of the presentations are provided.</w:t>
            </w:r>
          </w:p>
        </w:tc>
      </w:tr>
    </w:tbl>
    <w:p w:rsidR="00CA7972" w:rsidRDefault="00CA7972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24CF9" w:rsidRPr="004B6DCF" w:rsidTr="00844B7F">
        <w:trPr>
          <w:trHeight w:val="279"/>
        </w:trPr>
        <w:tc>
          <w:tcPr>
            <w:tcW w:w="9781" w:type="dxa"/>
            <w:shd w:val="clear" w:color="auto" w:fill="FABF8F" w:themeFill="accent6" w:themeFillTint="99"/>
            <w:vAlign w:val="center"/>
          </w:tcPr>
          <w:p w:rsidR="00124CF9" w:rsidRPr="004B6DCF" w:rsidRDefault="00124CF9" w:rsidP="00844B7F">
            <w:pPr>
              <w:pStyle w:val="Subtitle"/>
              <w:spacing w:before="60" w:after="60"/>
              <w:ind w:left="139"/>
              <w:rPr>
                <w:rFonts w:asciiTheme="majorBidi" w:hAnsiTheme="majorBidi" w:cstheme="majorBidi"/>
                <w:sz w:val="26"/>
                <w:szCs w:val="26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5</w:t>
            </w:r>
            <w:r w:rsidR="00884BB7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.</w:t>
            </w: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 STUDENT ASSESSMENT METHODS</w:t>
            </w:r>
          </w:p>
        </w:tc>
      </w:tr>
      <w:tr w:rsidR="00124CF9" w:rsidRPr="004B6DCF" w:rsidTr="00CA7972">
        <w:trPr>
          <w:trHeight w:val="1192"/>
        </w:trPr>
        <w:tc>
          <w:tcPr>
            <w:tcW w:w="9781" w:type="dxa"/>
            <w:vAlign w:val="center"/>
          </w:tcPr>
          <w:p w:rsidR="00124CF9" w:rsidRPr="004B6DCF" w:rsidRDefault="00124CF9">
            <w:pPr>
              <w:bidi w:val="0"/>
              <w:jc w:val="lowKashida"/>
              <w:rPr>
                <w:rFonts w:asciiTheme="majorBidi" w:eastAsia="Tahoma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eastAsia="Arial" w:hAnsiTheme="majorBidi" w:cstheme="majorBidi"/>
                <w:b/>
                <w:bCs/>
                <w:i/>
                <w:iCs/>
                <w:color w:val="993300"/>
                <w:sz w:val="26"/>
                <w:szCs w:val="26"/>
                <w:lang w:eastAsia="en-US"/>
              </w:rPr>
              <w:lastRenderedPageBreak/>
              <w:t>Students will be evaluated by attendance, fulfillment and effort in exercises and presentations, and examination grades:</w:t>
            </w:r>
          </w:p>
          <w:p w:rsidR="00CA7972" w:rsidRPr="00CA7972" w:rsidRDefault="00124CF9" w:rsidP="00CA7972">
            <w:pPr>
              <w:bidi w:val="0"/>
              <w:ind w:left="454" w:hanging="284"/>
              <w:jc w:val="lowKashida"/>
              <w:rPr>
                <w:rFonts w:asciiTheme="majorBidi" w:eastAsia="Tahoma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eastAsia="Tahoma" w:hAnsiTheme="majorBidi" w:cstheme="majorBidi"/>
                <w:sz w:val="26"/>
                <w:szCs w:val="26"/>
              </w:rPr>
              <w:t>1) Laboratory work: to assess the ability of students to understand and perform small laboratory experiments.</w:t>
            </w:r>
          </w:p>
          <w:p w:rsidR="00124CF9" w:rsidRPr="004B6DCF" w:rsidRDefault="00124CF9">
            <w:pPr>
              <w:bidi w:val="0"/>
              <w:ind w:left="568" w:hanging="284"/>
              <w:jc w:val="lowKashida"/>
              <w:rPr>
                <w:rFonts w:asciiTheme="majorBidi" w:eastAsia="Tahoma" w:hAnsiTheme="majorBidi" w:cstheme="majorBidi"/>
                <w:vanish/>
                <w:color w:val="000000"/>
                <w:sz w:val="26"/>
                <w:szCs w:val="26"/>
                <w:lang w:val="en-GB" w:eastAsia="en-GB"/>
              </w:rPr>
            </w:pPr>
          </w:p>
          <w:p w:rsidR="00124CF9" w:rsidRPr="004B6DCF" w:rsidRDefault="00124CF9">
            <w:pPr>
              <w:pStyle w:val="Subtitle"/>
              <w:ind w:left="568" w:right="568" w:hanging="284"/>
              <w:jc w:val="lowKashida"/>
              <w:rPr>
                <w:rFonts w:asciiTheme="majorBidi" w:eastAsia="Tahoma" w:hAnsiTheme="majorBidi" w:cstheme="majorBidi"/>
                <w:color w:val="000000"/>
                <w:sz w:val="26"/>
                <w:szCs w:val="26"/>
              </w:rPr>
            </w:pPr>
          </w:p>
        </w:tc>
      </w:tr>
    </w:tbl>
    <w:p w:rsidR="00CA7972" w:rsidRDefault="00CA7972">
      <w:pPr>
        <w:bidi w:val="0"/>
      </w:pPr>
    </w:p>
    <w:p w:rsidR="00CA7972" w:rsidRDefault="00CA7972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3330"/>
        <w:gridCol w:w="3751"/>
      </w:tblGrid>
      <w:tr w:rsidR="00124CF9" w:rsidRPr="004B6DCF" w:rsidTr="004B6DCF">
        <w:trPr>
          <w:trHeight w:val="177"/>
        </w:trPr>
        <w:tc>
          <w:tcPr>
            <w:tcW w:w="9781" w:type="dxa"/>
            <w:gridSpan w:val="3"/>
            <w:shd w:val="clear" w:color="auto" w:fill="FFCC99"/>
            <w:vAlign w:val="center"/>
          </w:tcPr>
          <w:p w:rsidR="00124CF9" w:rsidRPr="00CA7972" w:rsidRDefault="00124CF9" w:rsidP="00844B7F">
            <w:pPr>
              <w:pStyle w:val="Subtitle"/>
              <w:spacing w:before="60" w:after="60"/>
              <w:ind w:left="139"/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6</w:t>
            </w:r>
            <w:r w:rsidR="00884BB7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.</w:t>
            </w: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 ASSESSMENT SCHEDULE</w:t>
            </w:r>
          </w:p>
        </w:tc>
      </w:tr>
      <w:tr w:rsidR="00124CF9" w:rsidRPr="004B6DCF" w:rsidTr="00884BB7">
        <w:trPr>
          <w:trHeight w:val="281"/>
        </w:trPr>
        <w:tc>
          <w:tcPr>
            <w:tcW w:w="2700" w:type="dxa"/>
            <w:shd w:val="clear" w:color="auto" w:fill="FFFF99"/>
            <w:vAlign w:val="center"/>
          </w:tcPr>
          <w:p w:rsidR="00124CF9" w:rsidRPr="004B6DCF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No</w:t>
            </w:r>
          </w:p>
        </w:tc>
        <w:tc>
          <w:tcPr>
            <w:tcW w:w="3330" w:type="dxa"/>
            <w:shd w:val="clear" w:color="auto" w:fill="FFFF99"/>
          </w:tcPr>
          <w:p w:rsidR="00124CF9" w:rsidRPr="004B6DCF" w:rsidRDefault="00124CF9">
            <w:pPr>
              <w:pStyle w:val="Heading7"/>
              <w:numPr>
                <w:ilvl w:val="0"/>
                <w:numId w:val="0"/>
              </w:numPr>
              <w:bidi w:val="0"/>
              <w:ind w:right="360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vanish w:val="0"/>
                <w:color w:val="000000"/>
                <w:sz w:val="26"/>
                <w:szCs w:val="26"/>
                <w:lang w:eastAsia="en-US"/>
              </w:rPr>
              <w:t>Assessment</w:t>
            </w:r>
            <w:r w:rsidRPr="004B6DCF">
              <w:rPr>
                <w:rFonts w:asciiTheme="majorBidi" w:hAnsiTheme="majorBidi" w:cstheme="majorBidi"/>
                <w:b w:val="0"/>
                <w:bCs w:val="0"/>
                <w:color w:val="000000"/>
                <w:sz w:val="26"/>
                <w:szCs w:val="26"/>
                <w:lang w:eastAsia="en-US"/>
              </w:rPr>
              <w:t>Assessment</w:t>
            </w:r>
          </w:p>
        </w:tc>
        <w:tc>
          <w:tcPr>
            <w:tcW w:w="3751" w:type="dxa"/>
            <w:shd w:val="clear" w:color="auto" w:fill="FFFF99"/>
            <w:vAlign w:val="center"/>
          </w:tcPr>
          <w:p w:rsidR="00124CF9" w:rsidRPr="004B6DCF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6"/>
                <w:szCs w:val="26"/>
                <w:rtl/>
                <w:lang w:val="en-GB"/>
              </w:rPr>
            </w:pPr>
            <w:r w:rsidRPr="004B6DCF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Week</w:t>
            </w:r>
          </w:p>
        </w:tc>
      </w:tr>
      <w:tr w:rsidR="00884BB7" w:rsidRPr="004B6DCF" w:rsidTr="00884BB7">
        <w:trPr>
          <w:trHeight w:val="20"/>
        </w:trPr>
        <w:tc>
          <w:tcPr>
            <w:tcW w:w="2700" w:type="dxa"/>
            <w:vAlign w:val="center"/>
          </w:tcPr>
          <w:p w:rsidR="00884BB7" w:rsidRPr="004B6DCF" w:rsidRDefault="00884BB7" w:rsidP="00A21571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3330" w:type="dxa"/>
            <w:vAlign w:val="center"/>
          </w:tcPr>
          <w:p w:rsidR="00884BB7" w:rsidRPr="004B6DCF" w:rsidRDefault="00884BB7" w:rsidP="00A21571">
            <w:pPr>
              <w:pStyle w:val="Footer"/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 xml:space="preserve">Periodical exam </w:t>
            </w:r>
          </w:p>
        </w:tc>
        <w:tc>
          <w:tcPr>
            <w:tcW w:w="3751" w:type="dxa"/>
          </w:tcPr>
          <w:p w:rsidR="00884BB7" w:rsidRPr="004B6DCF" w:rsidRDefault="00884BB7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884BB7" w:rsidRPr="004B6DCF" w:rsidTr="00884BB7">
        <w:trPr>
          <w:trHeight w:val="20"/>
        </w:trPr>
        <w:tc>
          <w:tcPr>
            <w:tcW w:w="2700" w:type="dxa"/>
            <w:vAlign w:val="center"/>
          </w:tcPr>
          <w:p w:rsidR="00884BB7" w:rsidRPr="004B6DCF" w:rsidRDefault="00884BB7" w:rsidP="00A21571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3330" w:type="dxa"/>
            <w:vAlign w:val="center"/>
          </w:tcPr>
          <w:p w:rsidR="00884BB7" w:rsidRPr="004B6DCF" w:rsidRDefault="00884BB7" w:rsidP="00A21571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Practical exam</w:t>
            </w:r>
          </w:p>
        </w:tc>
        <w:tc>
          <w:tcPr>
            <w:tcW w:w="3751" w:type="dxa"/>
          </w:tcPr>
          <w:p w:rsidR="00884BB7" w:rsidRPr="004B6DCF" w:rsidRDefault="00884BB7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884BB7" w:rsidRPr="004B6DCF" w:rsidTr="00884BB7">
        <w:trPr>
          <w:trHeight w:val="20"/>
        </w:trPr>
        <w:tc>
          <w:tcPr>
            <w:tcW w:w="2700" w:type="dxa"/>
            <w:vAlign w:val="center"/>
          </w:tcPr>
          <w:p w:rsidR="00884BB7" w:rsidRPr="004B6DCF" w:rsidRDefault="00884BB7" w:rsidP="00A21571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3330" w:type="dxa"/>
            <w:vAlign w:val="center"/>
          </w:tcPr>
          <w:p w:rsidR="00884BB7" w:rsidRPr="004B6DCF" w:rsidRDefault="00884BB7" w:rsidP="00A21571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Oral exam</w:t>
            </w:r>
          </w:p>
        </w:tc>
        <w:tc>
          <w:tcPr>
            <w:tcW w:w="3751" w:type="dxa"/>
          </w:tcPr>
          <w:p w:rsidR="00884BB7" w:rsidRPr="004B6DCF" w:rsidRDefault="00884BB7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884BB7" w:rsidRPr="004B6DCF" w:rsidTr="00884BB7">
        <w:trPr>
          <w:trHeight w:val="20"/>
        </w:trPr>
        <w:tc>
          <w:tcPr>
            <w:tcW w:w="2700" w:type="dxa"/>
            <w:vAlign w:val="center"/>
          </w:tcPr>
          <w:p w:rsidR="00884BB7" w:rsidRPr="004B6DCF" w:rsidRDefault="00884BB7" w:rsidP="00A21571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3330" w:type="dxa"/>
            <w:vAlign w:val="center"/>
          </w:tcPr>
          <w:p w:rsidR="00884BB7" w:rsidRPr="004B6DCF" w:rsidRDefault="00884BB7" w:rsidP="00A21571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Final exam</w:t>
            </w:r>
          </w:p>
        </w:tc>
        <w:tc>
          <w:tcPr>
            <w:tcW w:w="3751" w:type="dxa"/>
          </w:tcPr>
          <w:p w:rsidR="00884BB7" w:rsidRPr="004B6DCF" w:rsidRDefault="00884BB7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</w:tbl>
    <w:p w:rsidR="00CA7972" w:rsidRDefault="00CA7972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3311"/>
        <w:gridCol w:w="3770"/>
      </w:tblGrid>
      <w:tr w:rsidR="00124CF9" w:rsidRPr="004B6DCF" w:rsidTr="00844B7F">
        <w:trPr>
          <w:trHeight w:val="279"/>
        </w:trPr>
        <w:tc>
          <w:tcPr>
            <w:tcW w:w="9781" w:type="dxa"/>
            <w:gridSpan w:val="3"/>
            <w:shd w:val="clear" w:color="auto" w:fill="FABF8F" w:themeFill="accent6" w:themeFillTint="99"/>
            <w:vAlign w:val="center"/>
          </w:tcPr>
          <w:p w:rsidR="00124CF9" w:rsidRPr="004B6DCF" w:rsidRDefault="00124CF9" w:rsidP="00844B7F">
            <w:pPr>
              <w:pStyle w:val="Subtitle"/>
              <w:spacing w:before="60" w:after="60"/>
              <w:ind w:left="49"/>
              <w:rPr>
                <w:rFonts w:asciiTheme="majorBidi" w:hAnsiTheme="majorBidi" w:cstheme="majorBidi"/>
                <w:sz w:val="26"/>
                <w:szCs w:val="26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7</w:t>
            </w:r>
            <w:r w:rsidR="00884BB7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. </w:t>
            </w:r>
            <w:r w:rsidR="00D27A1E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WEIGHIN</w:t>
            </w:r>
            <w:r w:rsidR="00D27A1E"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G </w:t>
            </w: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OF ASSESSMENT</w:t>
            </w:r>
          </w:p>
        </w:tc>
      </w:tr>
      <w:tr w:rsidR="00124CF9" w:rsidRPr="004B6DCF" w:rsidTr="004B6DCF">
        <w:trPr>
          <w:trHeight w:val="20"/>
        </w:trPr>
        <w:tc>
          <w:tcPr>
            <w:tcW w:w="2700" w:type="dxa"/>
            <w:shd w:val="clear" w:color="auto" w:fill="FFFF99"/>
            <w:vAlign w:val="center"/>
          </w:tcPr>
          <w:p w:rsidR="00124CF9" w:rsidRPr="004B6DCF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No</w:t>
            </w:r>
          </w:p>
        </w:tc>
        <w:tc>
          <w:tcPr>
            <w:tcW w:w="3311" w:type="dxa"/>
            <w:shd w:val="clear" w:color="auto" w:fill="FFFF99"/>
          </w:tcPr>
          <w:p w:rsidR="00124CF9" w:rsidRPr="004B6DCF" w:rsidRDefault="00124CF9">
            <w:pPr>
              <w:pStyle w:val="Heading7"/>
              <w:numPr>
                <w:ilvl w:val="0"/>
                <w:numId w:val="0"/>
              </w:numPr>
              <w:bidi w:val="0"/>
              <w:ind w:right="360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vanish w:val="0"/>
                <w:color w:val="000000"/>
                <w:sz w:val="26"/>
                <w:szCs w:val="26"/>
                <w:lang w:eastAsia="en-US"/>
              </w:rPr>
              <w:t>Assessment</w:t>
            </w:r>
            <w:r w:rsidRPr="004B6DCF">
              <w:rPr>
                <w:rFonts w:asciiTheme="majorBidi" w:hAnsiTheme="majorBidi" w:cstheme="majorBidi"/>
                <w:b w:val="0"/>
                <w:bCs w:val="0"/>
                <w:color w:val="000000"/>
                <w:sz w:val="26"/>
                <w:szCs w:val="26"/>
                <w:lang w:eastAsia="en-US"/>
              </w:rPr>
              <w:t>Assessment</w:t>
            </w:r>
          </w:p>
        </w:tc>
        <w:tc>
          <w:tcPr>
            <w:tcW w:w="3770" w:type="dxa"/>
            <w:shd w:val="clear" w:color="auto" w:fill="FFFF99"/>
            <w:vAlign w:val="center"/>
          </w:tcPr>
          <w:p w:rsidR="00124CF9" w:rsidRPr="004B6DCF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6"/>
                <w:szCs w:val="26"/>
                <w:rtl/>
                <w:lang w:val="en-GB"/>
              </w:rPr>
            </w:pPr>
            <w:r w:rsidRPr="004B6DCF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%</w:t>
            </w:r>
          </w:p>
        </w:tc>
      </w:tr>
      <w:tr w:rsidR="00124CF9" w:rsidRPr="004B6DCF" w:rsidTr="004B6DCF">
        <w:trPr>
          <w:trHeight w:val="20"/>
        </w:trPr>
        <w:tc>
          <w:tcPr>
            <w:tcW w:w="2700" w:type="dxa"/>
            <w:vAlign w:val="center"/>
          </w:tcPr>
          <w:p w:rsidR="00124CF9" w:rsidRPr="004B6DCF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3311" w:type="dxa"/>
            <w:vAlign w:val="center"/>
          </w:tcPr>
          <w:p w:rsidR="00124CF9" w:rsidRPr="004B6DCF" w:rsidRDefault="00124CF9">
            <w:pPr>
              <w:pStyle w:val="Footer"/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 xml:space="preserve">Periodical exam </w:t>
            </w:r>
          </w:p>
        </w:tc>
        <w:tc>
          <w:tcPr>
            <w:tcW w:w="3770" w:type="dxa"/>
            <w:vAlign w:val="center"/>
          </w:tcPr>
          <w:p w:rsidR="00124CF9" w:rsidRPr="004B6DCF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15%</w:t>
            </w:r>
          </w:p>
        </w:tc>
      </w:tr>
      <w:tr w:rsidR="00884BB7" w:rsidRPr="004B6DCF" w:rsidTr="004B6DCF">
        <w:trPr>
          <w:trHeight w:val="20"/>
        </w:trPr>
        <w:tc>
          <w:tcPr>
            <w:tcW w:w="2700" w:type="dxa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3311" w:type="dxa"/>
            <w:vAlign w:val="center"/>
          </w:tcPr>
          <w:p w:rsidR="00884BB7" w:rsidRPr="004B6DCF" w:rsidRDefault="00884BB7" w:rsidP="005514DA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Practical exam</w:t>
            </w:r>
          </w:p>
        </w:tc>
        <w:tc>
          <w:tcPr>
            <w:tcW w:w="3770" w:type="dxa"/>
            <w:vAlign w:val="center"/>
          </w:tcPr>
          <w:p w:rsidR="00884BB7" w:rsidRPr="004B6DCF" w:rsidRDefault="00884BB7" w:rsidP="005514DA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15%</w:t>
            </w:r>
          </w:p>
        </w:tc>
      </w:tr>
      <w:tr w:rsidR="00884BB7" w:rsidRPr="004B6DCF" w:rsidTr="004B6DCF">
        <w:trPr>
          <w:trHeight w:val="20"/>
        </w:trPr>
        <w:tc>
          <w:tcPr>
            <w:tcW w:w="2700" w:type="dxa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3311" w:type="dxa"/>
            <w:vAlign w:val="center"/>
          </w:tcPr>
          <w:p w:rsidR="00884BB7" w:rsidRPr="004B6DCF" w:rsidRDefault="00884BB7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Oral exam</w:t>
            </w:r>
          </w:p>
        </w:tc>
        <w:tc>
          <w:tcPr>
            <w:tcW w:w="3770" w:type="dxa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10</w:t>
            </w: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 xml:space="preserve"> %</w:t>
            </w:r>
          </w:p>
        </w:tc>
      </w:tr>
      <w:tr w:rsidR="00884BB7" w:rsidRPr="004B6DCF" w:rsidTr="004B6DCF">
        <w:trPr>
          <w:trHeight w:val="20"/>
        </w:trPr>
        <w:tc>
          <w:tcPr>
            <w:tcW w:w="2700" w:type="dxa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3311" w:type="dxa"/>
            <w:vAlign w:val="center"/>
          </w:tcPr>
          <w:p w:rsidR="00884BB7" w:rsidRPr="004B6DCF" w:rsidRDefault="00884BB7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Final exam</w:t>
            </w:r>
          </w:p>
        </w:tc>
        <w:tc>
          <w:tcPr>
            <w:tcW w:w="3770" w:type="dxa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60 %</w:t>
            </w:r>
          </w:p>
        </w:tc>
      </w:tr>
      <w:tr w:rsidR="00884BB7" w:rsidRPr="004B6DCF" w:rsidTr="004B6DCF">
        <w:trPr>
          <w:trHeight w:val="20"/>
        </w:trPr>
        <w:tc>
          <w:tcPr>
            <w:tcW w:w="6011" w:type="dxa"/>
            <w:gridSpan w:val="2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TOTAL</w:t>
            </w:r>
          </w:p>
        </w:tc>
        <w:tc>
          <w:tcPr>
            <w:tcW w:w="3770" w:type="dxa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100 %</w:t>
            </w:r>
          </w:p>
        </w:tc>
      </w:tr>
    </w:tbl>
    <w:p w:rsidR="00CA7972" w:rsidRDefault="00CA7972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24CF9" w:rsidRPr="004B6DCF" w:rsidTr="00844B7F">
        <w:trPr>
          <w:trHeight w:val="339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124CF9" w:rsidRPr="00CA7972" w:rsidRDefault="00884BB7" w:rsidP="00844B7F">
            <w:pPr>
              <w:pStyle w:val="Subtitle"/>
              <w:ind w:left="49"/>
              <w:rPr>
                <w:rFonts w:asciiTheme="majorBidi" w:hAnsiTheme="majorBidi" w:cstheme="majorBidi"/>
                <w:color w:val="000080"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/>
                <w:color w:val="000080"/>
                <w:sz w:val="26"/>
                <w:szCs w:val="26"/>
              </w:rPr>
              <w:t xml:space="preserve">8. </w:t>
            </w:r>
            <w:r w:rsidR="00124CF9" w:rsidRPr="004B6DCF">
              <w:rPr>
                <w:rFonts w:asciiTheme="majorBidi" w:hAnsiTheme="majorBidi" w:cstheme="majorBidi"/>
                <w:color w:val="000080"/>
                <w:sz w:val="26"/>
                <w:szCs w:val="26"/>
              </w:rPr>
              <w:t>LIST OF REFERENCES</w:t>
            </w:r>
          </w:p>
        </w:tc>
      </w:tr>
      <w:tr w:rsidR="00CA7972" w:rsidRPr="004B6DCF" w:rsidTr="00CA7972">
        <w:trPr>
          <w:trHeight w:val="339"/>
        </w:trPr>
        <w:tc>
          <w:tcPr>
            <w:tcW w:w="9781" w:type="dxa"/>
            <w:shd w:val="clear" w:color="auto" w:fill="auto"/>
            <w:vAlign w:val="center"/>
          </w:tcPr>
          <w:p w:rsidR="00E33753" w:rsidRDefault="00E33753" w:rsidP="007C3B85">
            <w:pPr>
              <w:pStyle w:val="NormalWeb"/>
            </w:pPr>
            <w:r>
              <w:t>Biotechnology: Academic Cell Update Edition</w:t>
            </w:r>
            <w:r w:rsidR="007C3B85">
              <w:t xml:space="preserve"> </w:t>
            </w:r>
            <w:r>
              <w:t>Academic Press</w:t>
            </w:r>
          </w:p>
          <w:p w:rsidR="007C3B85" w:rsidRDefault="00E33753" w:rsidP="007C3B85">
            <w:pPr>
              <w:pStyle w:val="NormalWeb"/>
            </w:pPr>
            <w:r>
              <w:t>David</w:t>
            </w:r>
            <w:r w:rsidR="007C3B85">
              <w:t xml:space="preserve"> P. Clark, Nanette J. Pazdernik </w:t>
            </w:r>
            <w:r>
              <w:t>ISBN: 0123850630, 9780123850638</w:t>
            </w:r>
          </w:p>
          <w:p w:rsidR="007C3B85" w:rsidRPr="00E33753" w:rsidRDefault="007C3B85" w:rsidP="007C3B85">
            <w:pPr>
              <w:pStyle w:val="NormalWeb"/>
            </w:pPr>
            <w:r>
              <w:t>All academic work must meet the standards contained in "A Culture of Honesty." Each student is responsible to inform themselves about those standards before performing any academic work.</w:t>
            </w:r>
          </w:p>
        </w:tc>
      </w:tr>
    </w:tbl>
    <w:p w:rsidR="00CA7972" w:rsidRDefault="00CA7972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24CF9" w:rsidRPr="004B6DCF" w:rsidTr="00844B7F">
        <w:trPr>
          <w:trHeight w:val="355"/>
        </w:trPr>
        <w:tc>
          <w:tcPr>
            <w:tcW w:w="9781" w:type="dxa"/>
            <w:shd w:val="clear" w:color="auto" w:fill="FABF8F" w:themeFill="accent6" w:themeFillTint="99"/>
            <w:vAlign w:val="center"/>
          </w:tcPr>
          <w:p w:rsidR="00124CF9" w:rsidRPr="004B6DCF" w:rsidRDefault="00884BB7" w:rsidP="00844B7F">
            <w:pPr>
              <w:pStyle w:val="Subtitle"/>
              <w:spacing w:before="60" w:after="60"/>
              <w:ind w:left="49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9. </w:t>
            </w:r>
            <w:r w:rsidR="00124CF9" w:rsidRPr="004B6DCF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FACILITIES REQUIRED FOR TEACHING AND LEARNING</w:t>
            </w:r>
          </w:p>
        </w:tc>
      </w:tr>
      <w:tr w:rsidR="00124CF9" w:rsidRPr="004B6DCF" w:rsidTr="004B6DCF">
        <w:trPr>
          <w:trHeight w:val="1422"/>
        </w:trPr>
        <w:tc>
          <w:tcPr>
            <w:tcW w:w="9781" w:type="dxa"/>
            <w:vAlign w:val="center"/>
          </w:tcPr>
          <w:p w:rsidR="00124CF9" w:rsidRPr="004B6DCF" w:rsidRDefault="00805DF1">
            <w:pPr>
              <w:numPr>
                <w:ilvl w:val="0"/>
                <w:numId w:val="3"/>
              </w:numPr>
              <w:tabs>
                <w:tab w:val="clear" w:pos="720"/>
              </w:tabs>
              <w:bidi w:val="0"/>
              <w:ind w:left="454" w:right="0" w:hanging="284"/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Teaching aids/</w:t>
            </w:r>
            <w:r w:rsidR="00884BB7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materials:</w:t>
            </w:r>
            <w:r w:rsidR="00124CF9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 e.g. boards – overhead projector – data-show projector – </w:t>
            </w:r>
            <w:r w:rsidR="00884BB7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stationary.. </w:t>
            </w:r>
            <w:r w:rsidR="00124CF9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etc. </w:t>
            </w:r>
          </w:p>
          <w:p w:rsidR="00124CF9" w:rsidRPr="004B6DCF" w:rsidRDefault="00124CF9">
            <w:pPr>
              <w:numPr>
                <w:ilvl w:val="0"/>
                <w:numId w:val="3"/>
              </w:numPr>
              <w:tabs>
                <w:tab w:val="clear" w:pos="720"/>
              </w:tabs>
              <w:bidi w:val="0"/>
              <w:ind w:left="454" w:right="0" w:hanging="284"/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 Teaching room/hall.</w:t>
            </w:r>
          </w:p>
          <w:p w:rsidR="00124CF9" w:rsidRPr="004B6DCF" w:rsidRDefault="00124CF9">
            <w:pPr>
              <w:numPr>
                <w:ilvl w:val="0"/>
                <w:numId w:val="3"/>
              </w:numPr>
              <w:tabs>
                <w:tab w:val="clear" w:pos="720"/>
              </w:tabs>
              <w:bidi w:val="0"/>
              <w:ind w:left="454" w:right="0" w:hanging="284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Computers.</w:t>
            </w:r>
          </w:p>
          <w:p w:rsidR="00124CF9" w:rsidRPr="00CA7972" w:rsidRDefault="00124CF9" w:rsidP="00CA7972">
            <w:pPr>
              <w:pStyle w:val="Subtitle"/>
              <w:numPr>
                <w:ilvl w:val="0"/>
                <w:numId w:val="3"/>
              </w:numPr>
              <w:tabs>
                <w:tab w:val="clear" w:pos="720"/>
              </w:tabs>
              <w:ind w:left="454" w:right="454" w:hanging="284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eastAsia="Tahoma" w:hAnsiTheme="majorBidi" w:cstheme="majorBidi"/>
                <w:b w:val="0"/>
                <w:bCs w:val="0"/>
                <w:color w:val="000000"/>
                <w:sz w:val="26"/>
                <w:szCs w:val="26"/>
              </w:rPr>
              <w:t>Facilities for site visits etc., which are necessary for teaching the course</w:t>
            </w: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.</w:t>
            </w:r>
          </w:p>
        </w:tc>
      </w:tr>
    </w:tbl>
    <w:p w:rsidR="00124CF9" w:rsidRDefault="00124CF9">
      <w:pPr>
        <w:bidi w:val="0"/>
        <w:jc w:val="center"/>
        <w:rPr>
          <w:rFonts w:ascii="Tahoma" w:cs="Tahoma"/>
          <w:b/>
          <w:bCs/>
          <w:sz w:val="22"/>
          <w:szCs w:val="22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6390"/>
      </w:tblGrid>
      <w:tr w:rsidR="00124CF9" w:rsidTr="00CA7972">
        <w:trPr>
          <w:trHeight w:val="419"/>
        </w:trPr>
        <w:tc>
          <w:tcPr>
            <w:tcW w:w="3420" w:type="dxa"/>
            <w:vAlign w:val="center"/>
          </w:tcPr>
          <w:p w:rsidR="00124CF9" w:rsidRDefault="00124CF9">
            <w:pPr>
              <w:tabs>
                <w:tab w:val="left" w:pos="5741"/>
                <w:tab w:val="left" w:pos="9288"/>
              </w:tabs>
              <w:bidi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Course Coordinators:    </w:t>
            </w:r>
          </w:p>
        </w:tc>
        <w:tc>
          <w:tcPr>
            <w:tcW w:w="6390" w:type="dxa"/>
            <w:vAlign w:val="center"/>
          </w:tcPr>
          <w:p w:rsidR="00124CF9" w:rsidRDefault="00CA7972" w:rsidP="00CA7972">
            <w:pPr>
              <w:bidi w:val="0"/>
              <w:rPr>
                <w:rFonts w:ascii="Tahoma" w:cs="Tahoma"/>
                <w:b/>
                <w:bCs/>
                <w:sz w:val="18"/>
                <w:szCs w:val="18"/>
              </w:rPr>
            </w:pPr>
            <w:r>
              <w:rPr>
                <w:rFonts w:ascii="Tahoma" w:cs="Tahoma"/>
                <w:b/>
                <w:bCs/>
                <w:sz w:val="18"/>
                <w:szCs w:val="18"/>
              </w:rPr>
              <w:t xml:space="preserve">Prof. </w:t>
            </w:r>
            <w:r w:rsidR="00124CF9">
              <w:rPr>
                <w:rFonts w:ascii="Tahoma" w:cs="Tahoma"/>
                <w:b/>
                <w:bCs/>
                <w:sz w:val="18"/>
                <w:szCs w:val="18"/>
              </w:rPr>
              <w:t xml:space="preserve">Dr. </w:t>
            </w:r>
          </w:p>
          <w:p w:rsidR="00124CF9" w:rsidRDefault="00CA7972" w:rsidP="00CA7972">
            <w:pPr>
              <w:bidi w:val="0"/>
              <w:rPr>
                <w:rFonts w:ascii="Tahoma" w:cs="Tahoma"/>
                <w:b/>
                <w:bCs/>
                <w:sz w:val="18"/>
                <w:szCs w:val="18"/>
              </w:rPr>
            </w:pPr>
            <w:r>
              <w:rPr>
                <w:rFonts w:ascii="Tahoma" w:cs="Tahoma"/>
                <w:b/>
                <w:bCs/>
                <w:sz w:val="18"/>
                <w:szCs w:val="18"/>
              </w:rPr>
              <w:t xml:space="preserve">Prof. </w:t>
            </w:r>
            <w:r w:rsidR="00124CF9">
              <w:rPr>
                <w:rFonts w:ascii="Tahoma" w:cs="Tahoma"/>
                <w:b/>
                <w:bCs/>
                <w:sz w:val="18"/>
                <w:szCs w:val="18"/>
              </w:rPr>
              <w:t xml:space="preserve">Dr. </w:t>
            </w:r>
          </w:p>
        </w:tc>
      </w:tr>
      <w:tr w:rsidR="00124CF9" w:rsidTr="00CA7972">
        <w:trPr>
          <w:trHeight w:val="354"/>
        </w:trPr>
        <w:tc>
          <w:tcPr>
            <w:tcW w:w="9810" w:type="dxa"/>
            <w:gridSpan w:val="2"/>
            <w:vAlign w:val="center"/>
          </w:tcPr>
          <w:p w:rsidR="00124CF9" w:rsidRDefault="00124CF9" w:rsidP="00CA7972">
            <w:pPr>
              <w:tabs>
                <w:tab w:val="left" w:pos="5741"/>
                <w:tab w:val="left" w:pos="9288"/>
              </w:tabs>
              <w:bidi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Date:   /   / </w:t>
            </w:r>
            <w:r w:rsidR="00CA7972">
              <w:rPr>
                <w:rFonts w:ascii="Tahoma" w:hAnsi="Tahoma" w:cs="Tahoma"/>
                <w:b/>
                <w:bCs/>
                <w:sz w:val="22"/>
                <w:szCs w:val="22"/>
              </w:rPr>
              <w:t>2015</w:t>
            </w:r>
          </w:p>
        </w:tc>
      </w:tr>
    </w:tbl>
    <w:p w:rsidR="00124CF9" w:rsidRDefault="00124CF9">
      <w:pPr>
        <w:tabs>
          <w:tab w:val="left" w:pos="3998"/>
          <w:tab w:val="left" w:pos="5328"/>
        </w:tabs>
        <w:ind w:left="108" w:right="612"/>
        <w:rPr>
          <w:rtl/>
          <w:lang w:bidi="ar-EG"/>
        </w:rPr>
      </w:pPr>
      <w:r>
        <w:tab/>
      </w:r>
    </w:p>
    <w:sectPr w:rsidR="00124CF9" w:rsidSect="004B6DCF">
      <w:headerReference w:type="default" r:id="rId10"/>
      <w:pgSz w:w="11906" w:h="16838"/>
      <w:pgMar w:top="1138" w:right="1138" w:bottom="1138" w:left="1138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DE5" w:rsidRDefault="00B87DE5" w:rsidP="00A02DE8">
      <w:r>
        <w:separator/>
      </w:r>
    </w:p>
  </w:endnote>
  <w:endnote w:type="continuationSeparator" w:id="0">
    <w:p w:rsidR="00B87DE5" w:rsidRDefault="00B87DE5" w:rsidP="00A02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-Kharashi 3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972" w:rsidRDefault="002142A8" w:rsidP="00CA7972">
    <w:pPr>
      <w:pStyle w:val="Footer"/>
      <w:bidi w:val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356D">
      <w:rPr>
        <w:noProof/>
      </w:rPr>
      <w:t>1</w:t>
    </w:r>
    <w:r>
      <w:rPr>
        <w:noProof/>
      </w:rPr>
      <w:fldChar w:fldCharType="end"/>
    </w:r>
  </w:p>
  <w:p w:rsidR="004B6DCF" w:rsidRDefault="004B6DCF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DE5" w:rsidRDefault="00B87DE5" w:rsidP="00A02DE8">
      <w:r>
        <w:separator/>
      </w:r>
    </w:p>
  </w:footnote>
  <w:footnote w:type="continuationSeparator" w:id="0">
    <w:p w:rsidR="00B87DE5" w:rsidRDefault="00B87DE5" w:rsidP="00A02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06" w:type="dxa"/>
      <w:tblLook w:val="04A0" w:firstRow="1" w:lastRow="0" w:firstColumn="1" w:lastColumn="0" w:noHBand="0" w:noVBand="1"/>
    </w:tblPr>
    <w:tblGrid>
      <w:gridCol w:w="2769"/>
      <w:gridCol w:w="3981"/>
      <w:gridCol w:w="3256"/>
    </w:tblGrid>
    <w:tr w:rsidR="005E7938" w:rsidRPr="005E7938" w:rsidTr="00816885">
      <w:trPr>
        <w:trHeight w:val="1322"/>
      </w:trPr>
      <w:tc>
        <w:tcPr>
          <w:tcW w:w="2769" w:type="dxa"/>
        </w:tcPr>
        <w:p w:rsidR="005E7938" w:rsidRPr="00816885" w:rsidRDefault="005E7938" w:rsidP="00816885">
          <w:pPr>
            <w:bidi w:val="0"/>
            <w:jc w:val="center"/>
            <w:rPr>
              <w:rFonts w:asciiTheme="majorBidi" w:hAnsiTheme="majorBidi" w:cstheme="majorBidi"/>
              <w:color w:val="00B050"/>
              <w:sz w:val="16"/>
              <w:szCs w:val="16"/>
            </w:rPr>
          </w:pPr>
        </w:p>
        <w:p w:rsidR="005E7938" w:rsidRPr="00816885" w:rsidRDefault="00816885" w:rsidP="00816885">
          <w:pPr>
            <w:bidi w:val="0"/>
            <w:jc w:val="center"/>
            <w:rPr>
              <w:rFonts w:asciiTheme="majorBidi" w:hAnsiTheme="majorBidi" w:cstheme="majorBidi"/>
            </w:rPr>
          </w:pPr>
          <w:r w:rsidRPr="005E7938">
            <w:rPr>
              <w:rFonts w:asciiTheme="majorBidi" w:hAnsiTheme="majorBidi" w:cstheme="majorBidi"/>
              <w:b/>
              <w:bCs/>
              <w:i/>
              <w:iCs/>
              <w:noProof/>
              <w:color w:val="00B050"/>
              <w:lang w:eastAsia="en-US"/>
            </w:rPr>
            <w:drawing>
              <wp:inline distT="0" distB="0" distL="0" distR="0" wp14:anchorId="1067D99A" wp14:editId="7B13A4E2">
                <wp:extent cx="1190625" cy="990600"/>
                <wp:effectExtent l="0" t="0" r="0" b="0"/>
                <wp:docPr id="28" name="Picture 28" descr="Pictur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 descr="Pictur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1" w:type="dxa"/>
        </w:tcPr>
        <w:p w:rsidR="00816885" w:rsidRDefault="00816885" w:rsidP="00816885">
          <w:pPr>
            <w:bidi w:val="0"/>
            <w:jc w:val="center"/>
            <w:rPr>
              <w:rFonts w:asciiTheme="majorBidi" w:hAnsiTheme="majorBidi" w:cstheme="majorBidi"/>
              <w:b/>
              <w:bCs/>
              <w:color w:val="000000"/>
            </w:rPr>
          </w:pPr>
          <w:r w:rsidRPr="005E7938">
            <w:rPr>
              <w:rFonts w:asciiTheme="majorBidi" w:hAnsiTheme="majorBidi" w:cstheme="majorBidi"/>
              <w:b/>
              <w:bCs/>
              <w:noProof/>
              <w:color w:val="000000"/>
              <w:lang w:eastAsia="en-US"/>
            </w:rPr>
            <w:drawing>
              <wp:inline distT="0" distB="0" distL="0" distR="0" wp14:anchorId="0B317249" wp14:editId="02F9FEB7">
                <wp:extent cx="1047750" cy="1047750"/>
                <wp:effectExtent l="0" t="0" r="0" b="0"/>
                <wp:docPr id="29" name="Pictur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Pictur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16885" w:rsidRPr="00F4163E" w:rsidRDefault="00097B79" w:rsidP="00816885">
          <w:pPr>
            <w:bidi w:val="0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  <w:rtl/>
              <w:lang w:bidi="ar-EG"/>
            </w:rPr>
          </w:pPr>
          <w:r w:rsidRPr="00F4163E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BENHA UNIVERSITY</w:t>
          </w:r>
        </w:p>
        <w:p w:rsidR="00816885" w:rsidRPr="00F4163E" w:rsidRDefault="00097B79" w:rsidP="00816885">
          <w:pPr>
            <w:tabs>
              <w:tab w:val="left" w:pos="421"/>
              <w:tab w:val="center" w:pos="2232"/>
            </w:tabs>
            <w:bidi w:val="0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 w:rsidRPr="00F4163E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 xml:space="preserve">FACULTY OF AGRICULTURE </w:t>
          </w:r>
        </w:p>
        <w:p w:rsidR="005E7938" w:rsidRPr="005E7938" w:rsidRDefault="00097B79" w:rsidP="00816885">
          <w:pPr>
            <w:tabs>
              <w:tab w:val="left" w:pos="421"/>
              <w:tab w:val="center" w:pos="2232"/>
            </w:tabs>
            <w:bidi w:val="0"/>
            <w:jc w:val="center"/>
            <w:rPr>
              <w:rFonts w:asciiTheme="majorBidi" w:hAnsiTheme="majorBidi" w:cstheme="majorBidi"/>
              <w:b/>
              <w:bCs/>
              <w:color w:val="000000"/>
            </w:rPr>
          </w:pPr>
          <w:r w:rsidRPr="00F4163E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AGRIC. BIOTECHNOLOGY PROGRAM</w:t>
          </w:r>
          <w:r w:rsidRPr="005E7938">
            <w:rPr>
              <w:rFonts w:asciiTheme="majorBidi" w:hAnsiTheme="majorBidi" w:cstheme="majorBidi"/>
              <w:b/>
              <w:bCs/>
              <w:noProof/>
              <w:color w:val="000000"/>
              <w:lang w:eastAsia="en-US"/>
            </w:rPr>
            <w:t xml:space="preserve"> </w:t>
          </w:r>
        </w:p>
      </w:tc>
      <w:tc>
        <w:tcPr>
          <w:tcW w:w="3256" w:type="dxa"/>
        </w:tcPr>
        <w:p w:rsidR="005E7938" w:rsidRPr="005E7938" w:rsidRDefault="005E7938" w:rsidP="0048491D">
          <w:pPr>
            <w:bidi w:val="0"/>
            <w:jc w:val="center"/>
            <w:rPr>
              <w:rFonts w:asciiTheme="majorBidi" w:hAnsiTheme="majorBidi" w:cstheme="majorBidi"/>
              <w:b/>
              <w:bCs/>
              <w:color w:val="00B050"/>
            </w:rPr>
          </w:pPr>
          <w:r w:rsidRPr="005E7938">
            <w:rPr>
              <w:rFonts w:asciiTheme="majorBidi" w:hAnsiTheme="majorBidi" w:cstheme="majorBidi"/>
              <w:b/>
              <w:bCs/>
              <w:noProof/>
              <w:color w:val="00B050"/>
              <w:lang w:eastAsia="en-US"/>
            </w:rPr>
            <w:drawing>
              <wp:inline distT="0" distB="0" distL="0" distR="0" wp14:anchorId="4BAD5BB1" wp14:editId="54A36B65">
                <wp:extent cx="1066398" cy="918763"/>
                <wp:effectExtent l="76200" t="114300" r="267102" b="281387"/>
                <wp:docPr id="30" name="Picture 1" descr="C:\Users\Barakat\Desktop\Fagr_Log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8" name="Picture 4" descr="C:\Users\Barakat\Desktop\Fagr_Logo.png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398" cy="9187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</w:tbl>
  <w:p w:rsidR="004B6DCF" w:rsidRPr="005E7938" w:rsidRDefault="004B6DCF" w:rsidP="005E7938">
    <w:pPr>
      <w:pStyle w:val="Header"/>
      <w:bidi w:val="0"/>
      <w:rPr>
        <w:rFonts w:asciiTheme="majorBidi" w:hAnsiTheme="majorBidi" w:cstheme="majorBidi"/>
        <w:lang w:bidi="ar-EG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938" w:rsidRPr="005E7938" w:rsidRDefault="005E7938" w:rsidP="005E7938">
    <w:pPr>
      <w:pStyle w:val="Header"/>
      <w:bidi w:val="0"/>
      <w:rPr>
        <w:rFonts w:asciiTheme="majorBidi" w:hAnsiTheme="majorBidi" w:cstheme="majorBidi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777DB"/>
    <w:multiLevelType w:val="multilevel"/>
    <w:tmpl w:val="D81A1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C5442"/>
    <w:multiLevelType w:val="singleLevel"/>
    <w:tmpl w:val="0582B77E"/>
    <w:lvl w:ilvl="0">
      <w:start w:val="1"/>
      <w:numFmt w:val="decimal"/>
      <w:lvlText w:val="%1)"/>
      <w:lvlJc w:val="center"/>
      <w:pPr>
        <w:tabs>
          <w:tab w:val="num" w:pos="648"/>
        </w:tabs>
        <w:ind w:left="360" w:right="360" w:hanging="72"/>
      </w:pPr>
    </w:lvl>
  </w:abstractNum>
  <w:abstractNum w:abstractNumId="2" w15:restartNumberingAfterBreak="0">
    <w:nsid w:val="0CD4551B"/>
    <w:multiLevelType w:val="hybridMultilevel"/>
    <w:tmpl w:val="43E8AFD0"/>
    <w:lvl w:ilvl="0" w:tplc="82D0075A">
      <w:start w:val="1"/>
      <w:numFmt w:val="decimal"/>
      <w:lvlText w:val="%1)"/>
      <w:lvlJc w:val="left"/>
      <w:pPr>
        <w:tabs>
          <w:tab w:val="num" w:pos="530"/>
        </w:tabs>
        <w:ind w:left="530" w:right="530" w:hanging="360"/>
      </w:pPr>
      <w:rPr>
        <w:rFonts w:ascii="Tahoma" w:eastAsia="Times New Roman" w:hAnsi="Tahoma" w:cs="Tahom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0"/>
        </w:tabs>
        <w:ind w:left="1250" w:right="1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0"/>
        </w:tabs>
        <w:ind w:left="1970" w:right="1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0"/>
        </w:tabs>
        <w:ind w:left="2690" w:right="2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0"/>
        </w:tabs>
        <w:ind w:left="3410" w:right="3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0"/>
        </w:tabs>
        <w:ind w:left="4130" w:right="4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0"/>
        </w:tabs>
        <w:ind w:left="4850" w:right="4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0"/>
        </w:tabs>
        <w:ind w:left="5570" w:right="5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0"/>
        </w:tabs>
        <w:ind w:left="6290" w:right="6290" w:hanging="180"/>
      </w:pPr>
    </w:lvl>
  </w:abstractNum>
  <w:abstractNum w:abstractNumId="3" w15:restartNumberingAfterBreak="0">
    <w:nsid w:val="159C2DF1"/>
    <w:multiLevelType w:val="hybridMultilevel"/>
    <w:tmpl w:val="FE56B4A8"/>
    <w:lvl w:ilvl="0" w:tplc="3EB649A8">
      <w:start w:val="1"/>
      <w:numFmt w:val="decimal"/>
      <w:lvlText w:val="%1-"/>
      <w:lvlJc w:val="left"/>
      <w:pPr>
        <w:tabs>
          <w:tab w:val="num" w:pos="1048"/>
        </w:tabs>
        <w:ind w:left="1048" w:right="1048" w:hanging="39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738"/>
        </w:tabs>
        <w:ind w:left="1738" w:right="1738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458"/>
        </w:tabs>
        <w:ind w:left="2458" w:right="2458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178"/>
        </w:tabs>
        <w:ind w:left="3178" w:right="3178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898"/>
        </w:tabs>
        <w:ind w:left="3898" w:right="3898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18"/>
        </w:tabs>
        <w:ind w:left="4618" w:right="4618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338"/>
        </w:tabs>
        <w:ind w:left="5338" w:right="5338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058"/>
        </w:tabs>
        <w:ind w:left="6058" w:right="6058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778"/>
        </w:tabs>
        <w:ind w:left="6778" w:right="6778" w:hanging="180"/>
      </w:pPr>
    </w:lvl>
  </w:abstractNum>
  <w:abstractNum w:abstractNumId="4" w15:restartNumberingAfterBreak="0">
    <w:nsid w:val="1A5B4429"/>
    <w:multiLevelType w:val="hybridMultilevel"/>
    <w:tmpl w:val="1F2E6DEE"/>
    <w:lvl w:ilvl="0" w:tplc="04010001">
      <w:start w:val="1"/>
      <w:numFmt w:val="bullet"/>
      <w:lvlText w:val=""/>
      <w:lvlJc w:val="left"/>
      <w:pPr>
        <w:tabs>
          <w:tab w:val="num" w:pos="1377"/>
        </w:tabs>
        <w:ind w:left="1377" w:right="1377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2097"/>
        </w:tabs>
        <w:ind w:left="2097" w:right="2097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817"/>
        </w:tabs>
        <w:ind w:left="2817" w:right="2817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537"/>
        </w:tabs>
        <w:ind w:left="3537" w:right="3537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4257"/>
        </w:tabs>
        <w:ind w:left="4257" w:right="4257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977"/>
        </w:tabs>
        <w:ind w:left="4977" w:right="4977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697"/>
        </w:tabs>
        <w:ind w:left="5697" w:right="5697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417"/>
        </w:tabs>
        <w:ind w:left="6417" w:right="6417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7137"/>
        </w:tabs>
        <w:ind w:left="7137" w:right="7137" w:hanging="360"/>
      </w:pPr>
      <w:rPr>
        <w:rFonts w:ascii="Wingdings" w:hAnsi="Wingdings" w:hint="default"/>
      </w:rPr>
    </w:lvl>
  </w:abstractNum>
  <w:abstractNum w:abstractNumId="5" w15:restartNumberingAfterBreak="0">
    <w:nsid w:val="1C0A5D7E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righ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righ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righ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righ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288"/>
        </w:tabs>
        <w:ind w:left="288" w:right="288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righ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right="1584" w:hanging="144"/>
      </w:pPr>
    </w:lvl>
  </w:abstractNum>
  <w:abstractNum w:abstractNumId="6" w15:restartNumberingAfterBreak="0">
    <w:nsid w:val="307A036F"/>
    <w:multiLevelType w:val="hybridMultilevel"/>
    <w:tmpl w:val="C480D934"/>
    <w:lvl w:ilvl="0" w:tplc="1ACC4908">
      <w:start w:val="1"/>
      <w:numFmt w:val="decimal"/>
      <w:lvlText w:val="%1)"/>
      <w:lvlJc w:val="left"/>
      <w:pPr>
        <w:tabs>
          <w:tab w:val="num" w:pos="900"/>
        </w:tabs>
        <w:ind w:left="900" w:right="90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righ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righ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righ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righ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righ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righ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righ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right="6660" w:hanging="180"/>
      </w:pPr>
    </w:lvl>
  </w:abstractNum>
  <w:abstractNum w:abstractNumId="7" w15:restartNumberingAfterBreak="0">
    <w:nsid w:val="3A11531E"/>
    <w:multiLevelType w:val="multilevel"/>
    <w:tmpl w:val="B560A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A842C4"/>
    <w:multiLevelType w:val="hybridMultilevel"/>
    <w:tmpl w:val="38068D86"/>
    <w:lvl w:ilvl="0" w:tplc="04010011">
      <w:start w:val="1"/>
      <w:numFmt w:val="decimal"/>
      <w:lvlText w:val="%1)"/>
      <w:lvlJc w:val="left"/>
      <w:pPr>
        <w:tabs>
          <w:tab w:val="num" w:pos="890"/>
        </w:tabs>
        <w:ind w:left="89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10"/>
        </w:tabs>
        <w:ind w:left="1610" w:right="1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0"/>
        </w:tabs>
        <w:ind w:left="2330" w:right="2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0"/>
        </w:tabs>
        <w:ind w:left="3050" w:right="3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0"/>
        </w:tabs>
        <w:ind w:left="3770" w:right="3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0"/>
        </w:tabs>
        <w:ind w:left="4490" w:right="4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0"/>
        </w:tabs>
        <w:ind w:left="5210" w:right="5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0"/>
        </w:tabs>
        <w:ind w:left="5930" w:right="5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0"/>
        </w:tabs>
        <w:ind w:left="6650" w:right="6650" w:hanging="180"/>
      </w:pPr>
    </w:lvl>
  </w:abstractNum>
  <w:abstractNum w:abstractNumId="9" w15:restartNumberingAfterBreak="0">
    <w:nsid w:val="3F170E63"/>
    <w:multiLevelType w:val="hybridMultilevel"/>
    <w:tmpl w:val="01BCD6D2"/>
    <w:lvl w:ilvl="0" w:tplc="572224F4">
      <w:start w:val="1"/>
      <w:numFmt w:val="decimal"/>
      <w:lvlText w:val="%1)"/>
      <w:lvlJc w:val="left"/>
      <w:pPr>
        <w:ind w:left="53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0" w15:restartNumberingAfterBreak="0">
    <w:nsid w:val="413B4260"/>
    <w:multiLevelType w:val="hybridMultilevel"/>
    <w:tmpl w:val="2D2AF48E"/>
    <w:lvl w:ilvl="0" w:tplc="04010001">
      <w:start w:val="1"/>
      <w:numFmt w:val="bullet"/>
      <w:lvlText w:val=""/>
      <w:lvlJc w:val="left"/>
      <w:pPr>
        <w:tabs>
          <w:tab w:val="num" w:pos="795"/>
        </w:tabs>
        <w:ind w:left="795" w:right="795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515"/>
        </w:tabs>
        <w:ind w:left="1515" w:right="1515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235"/>
        </w:tabs>
        <w:ind w:left="2235" w:right="2235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955"/>
        </w:tabs>
        <w:ind w:left="2955" w:right="2955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75"/>
        </w:tabs>
        <w:ind w:left="3675" w:right="3675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95"/>
        </w:tabs>
        <w:ind w:left="4395" w:right="4395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115"/>
        </w:tabs>
        <w:ind w:left="5115" w:right="5115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835"/>
        </w:tabs>
        <w:ind w:left="5835" w:right="5835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555"/>
        </w:tabs>
        <w:ind w:left="6555" w:right="6555" w:hanging="360"/>
      </w:pPr>
      <w:rPr>
        <w:rFonts w:ascii="Wingdings" w:hAnsi="Wingdings" w:hint="default"/>
      </w:rPr>
    </w:lvl>
  </w:abstractNum>
  <w:abstractNum w:abstractNumId="11" w15:restartNumberingAfterBreak="0">
    <w:nsid w:val="4C8E2954"/>
    <w:multiLevelType w:val="hybridMultilevel"/>
    <w:tmpl w:val="4A9A5F9A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2" w15:restartNumberingAfterBreak="0">
    <w:nsid w:val="5A3151F1"/>
    <w:multiLevelType w:val="hybridMultilevel"/>
    <w:tmpl w:val="8A24F940"/>
    <w:lvl w:ilvl="0" w:tplc="04010001">
      <w:start w:val="1"/>
      <w:numFmt w:val="bullet"/>
      <w:lvlText w:val=""/>
      <w:lvlJc w:val="left"/>
      <w:pPr>
        <w:tabs>
          <w:tab w:val="num" w:pos="890"/>
        </w:tabs>
        <w:ind w:left="890" w:right="89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610"/>
        </w:tabs>
        <w:ind w:left="1610" w:right="161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330"/>
        </w:tabs>
        <w:ind w:left="2330" w:right="233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050"/>
        </w:tabs>
        <w:ind w:left="3050" w:right="305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770"/>
        </w:tabs>
        <w:ind w:left="3770" w:right="377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490"/>
        </w:tabs>
        <w:ind w:left="4490" w:right="449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210"/>
        </w:tabs>
        <w:ind w:left="5210" w:right="521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930"/>
        </w:tabs>
        <w:ind w:left="5930" w:right="593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650"/>
        </w:tabs>
        <w:ind w:left="6650" w:right="6650" w:hanging="360"/>
      </w:pPr>
      <w:rPr>
        <w:rFonts w:ascii="Wingdings" w:hAnsi="Wingdings" w:hint="default"/>
      </w:rPr>
    </w:lvl>
  </w:abstractNum>
  <w:abstractNum w:abstractNumId="13" w15:restartNumberingAfterBreak="0">
    <w:nsid w:val="60614100"/>
    <w:multiLevelType w:val="hybridMultilevel"/>
    <w:tmpl w:val="B55ACAEC"/>
    <w:lvl w:ilvl="0" w:tplc="1ACC4908">
      <w:start w:val="1"/>
      <w:numFmt w:val="decimal"/>
      <w:lvlText w:val="%1)"/>
      <w:lvlJc w:val="left"/>
      <w:pPr>
        <w:tabs>
          <w:tab w:val="num" w:pos="720"/>
        </w:tabs>
        <w:ind w:left="720" w:righ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4" w15:restartNumberingAfterBreak="0">
    <w:nsid w:val="62580295"/>
    <w:multiLevelType w:val="hybridMultilevel"/>
    <w:tmpl w:val="825EEBEA"/>
    <w:lvl w:ilvl="0" w:tplc="04010001">
      <w:start w:val="1"/>
      <w:numFmt w:val="bullet"/>
      <w:lvlText w:val=""/>
      <w:lvlJc w:val="left"/>
      <w:pPr>
        <w:tabs>
          <w:tab w:val="num" w:pos="890"/>
        </w:tabs>
        <w:ind w:left="890" w:right="89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610"/>
        </w:tabs>
        <w:ind w:left="1610" w:right="161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330"/>
        </w:tabs>
        <w:ind w:left="2330" w:right="233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050"/>
        </w:tabs>
        <w:ind w:left="3050" w:right="305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770"/>
        </w:tabs>
        <w:ind w:left="3770" w:right="377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490"/>
        </w:tabs>
        <w:ind w:left="4490" w:right="449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210"/>
        </w:tabs>
        <w:ind w:left="5210" w:right="521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930"/>
        </w:tabs>
        <w:ind w:left="5930" w:right="593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650"/>
        </w:tabs>
        <w:ind w:left="6650" w:right="6650" w:hanging="360"/>
      </w:pPr>
      <w:rPr>
        <w:rFonts w:ascii="Wingdings" w:hAnsi="Wingdings" w:hint="default"/>
      </w:rPr>
    </w:lvl>
  </w:abstractNum>
  <w:abstractNum w:abstractNumId="15" w15:restartNumberingAfterBreak="0">
    <w:nsid w:val="62691EF7"/>
    <w:multiLevelType w:val="hybridMultilevel"/>
    <w:tmpl w:val="75C462F4"/>
    <w:lvl w:ilvl="0" w:tplc="B396F38A">
      <w:start w:val="1"/>
      <w:numFmt w:val="decimal"/>
      <w:lvlText w:val="%1-"/>
      <w:lvlJc w:val="left"/>
      <w:pPr>
        <w:tabs>
          <w:tab w:val="num" w:pos="432"/>
        </w:tabs>
        <w:ind w:left="432" w:right="432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152"/>
        </w:tabs>
        <w:ind w:left="1152" w:right="1152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1872"/>
        </w:tabs>
        <w:ind w:left="1872" w:right="1872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592"/>
        </w:tabs>
        <w:ind w:left="2592" w:right="2592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312"/>
        </w:tabs>
        <w:ind w:left="3312" w:right="3312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032"/>
        </w:tabs>
        <w:ind w:left="4032" w:right="4032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752"/>
        </w:tabs>
        <w:ind w:left="4752" w:right="4752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472"/>
        </w:tabs>
        <w:ind w:left="5472" w:right="5472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192"/>
        </w:tabs>
        <w:ind w:left="6192" w:right="6192" w:hanging="180"/>
      </w:pPr>
    </w:lvl>
  </w:abstractNum>
  <w:abstractNum w:abstractNumId="16" w15:restartNumberingAfterBreak="0">
    <w:nsid w:val="63E060AD"/>
    <w:multiLevelType w:val="hybridMultilevel"/>
    <w:tmpl w:val="13CCDD5A"/>
    <w:lvl w:ilvl="0" w:tplc="04010005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7" w15:restartNumberingAfterBreak="0">
    <w:nsid w:val="659717F0"/>
    <w:multiLevelType w:val="hybridMultilevel"/>
    <w:tmpl w:val="F058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337374"/>
    <w:multiLevelType w:val="hybridMultilevel"/>
    <w:tmpl w:val="6938F88A"/>
    <w:lvl w:ilvl="0" w:tplc="4A5C43D6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b/>
        <w:bCs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9" w15:restartNumberingAfterBreak="0">
    <w:nsid w:val="73111CCE"/>
    <w:multiLevelType w:val="hybridMultilevel"/>
    <w:tmpl w:val="9522D4B6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0" w15:restartNumberingAfterBreak="0">
    <w:nsid w:val="7428000B"/>
    <w:multiLevelType w:val="hybridMultilevel"/>
    <w:tmpl w:val="A154B8F6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1" w15:restartNumberingAfterBreak="0">
    <w:nsid w:val="76B71928"/>
    <w:multiLevelType w:val="singleLevel"/>
    <w:tmpl w:val="71E6E262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ascii="Times New Roman" w:hAnsi="Times New Roman" w:cs="Times New Roman" w:hint="default"/>
        <w:sz w:val="24"/>
      </w:rPr>
    </w:lvl>
  </w:abstractNum>
  <w:abstractNum w:abstractNumId="22" w15:restartNumberingAfterBreak="0">
    <w:nsid w:val="798E0717"/>
    <w:multiLevelType w:val="hybridMultilevel"/>
    <w:tmpl w:val="54AA5D58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8"/>
  </w:num>
  <w:num w:numId="5">
    <w:abstractNumId w:val="5"/>
  </w:num>
  <w:num w:numId="6">
    <w:abstractNumId w:val="18"/>
  </w:num>
  <w:num w:numId="7">
    <w:abstractNumId w:val="19"/>
  </w:num>
  <w:num w:numId="8">
    <w:abstractNumId w:val="21"/>
    <w:lvlOverride w:ilvl="0">
      <w:startOverride w:val="1"/>
    </w:lvlOverride>
  </w:num>
  <w:num w:numId="9">
    <w:abstractNumId w:val="22"/>
  </w:num>
  <w:num w:numId="10">
    <w:abstractNumId w:val="10"/>
  </w:num>
  <w:num w:numId="11">
    <w:abstractNumId w:val="12"/>
  </w:num>
  <w:num w:numId="12">
    <w:abstractNumId w:val="14"/>
  </w:num>
  <w:num w:numId="13">
    <w:abstractNumId w:val="20"/>
  </w:num>
  <w:num w:numId="14">
    <w:abstractNumId w:val="15"/>
  </w:num>
  <w:num w:numId="15">
    <w:abstractNumId w:val="11"/>
  </w:num>
  <w:num w:numId="16">
    <w:abstractNumId w:val="4"/>
  </w:num>
  <w:num w:numId="17">
    <w:abstractNumId w:val="3"/>
  </w:num>
  <w:num w:numId="18">
    <w:abstractNumId w:val="1"/>
  </w:num>
  <w:num w:numId="19">
    <w:abstractNumId w:val="16"/>
  </w:num>
  <w:num w:numId="20">
    <w:abstractNumId w:val="17"/>
  </w:num>
  <w:num w:numId="21">
    <w:abstractNumId w:val="9"/>
  </w:num>
  <w:num w:numId="22">
    <w:abstractNumId w:val="5"/>
  </w:num>
  <w:num w:numId="23">
    <w:abstractNumId w:val="5"/>
  </w:num>
  <w:num w:numId="24">
    <w:abstractNumId w:val="7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6CC"/>
    <w:rsid w:val="00005A1B"/>
    <w:rsid w:val="00097B79"/>
    <w:rsid w:val="000F5F4B"/>
    <w:rsid w:val="00111408"/>
    <w:rsid w:val="001153E0"/>
    <w:rsid w:val="00124317"/>
    <w:rsid w:val="00124CF9"/>
    <w:rsid w:val="00131BC2"/>
    <w:rsid w:val="001332D3"/>
    <w:rsid w:val="00162759"/>
    <w:rsid w:val="001B54D0"/>
    <w:rsid w:val="002142A8"/>
    <w:rsid w:val="00233681"/>
    <w:rsid w:val="00283936"/>
    <w:rsid w:val="002D2243"/>
    <w:rsid w:val="00474DD2"/>
    <w:rsid w:val="0048491D"/>
    <w:rsid w:val="004977BC"/>
    <w:rsid w:val="004B6DCF"/>
    <w:rsid w:val="00590FFF"/>
    <w:rsid w:val="005E7938"/>
    <w:rsid w:val="006406CC"/>
    <w:rsid w:val="00646FB5"/>
    <w:rsid w:val="006B776C"/>
    <w:rsid w:val="006E4B9B"/>
    <w:rsid w:val="006E6026"/>
    <w:rsid w:val="00730F9C"/>
    <w:rsid w:val="00755DA8"/>
    <w:rsid w:val="00777545"/>
    <w:rsid w:val="00793E0B"/>
    <w:rsid w:val="007C3B85"/>
    <w:rsid w:val="007D4C47"/>
    <w:rsid w:val="007F4E92"/>
    <w:rsid w:val="00805DF1"/>
    <w:rsid w:val="0081515E"/>
    <w:rsid w:val="00816885"/>
    <w:rsid w:val="00844B7F"/>
    <w:rsid w:val="00884BB7"/>
    <w:rsid w:val="008A456E"/>
    <w:rsid w:val="008C2BA2"/>
    <w:rsid w:val="00947311"/>
    <w:rsid w:val="00970DD5"/>
    <w:rsid w:val="00A02DE8"/>
    <w:rsid w:val="00B8124E"/>
    <w:rsid w:val="00B87DE5"/>
    <w:rsid w:val="00BE7C8D"/>
    <w:rsid w:val="00C74FB5"/>
    <w:rsid w:val="00C9556F"/>
    <w:rsid w:val="00CA6069"/>
    <w:rsid w:val="00CA7972"/>
    <w:rsid w:val="00CC1ADE"/>
    <w:rsid w:val="00CC4E02"/>
    <w:rsid w:val="00D27A1E"/>
    <w:rsid w:val="00D42AC9"/>
    <w:rsid w:val="00DD19E8"/>
    <w:rsid w:val="00E211E8"/>
    <w:rsid w:val="00E33753"/>
    <w:rsid w:val="00E73E7D"/>
    <w:rsid w:val="00EC356D"/>
    <w:rsid w:val="00ED345B"/>
    <w:rsid w:val="00EE23DC"/>
    <w:rsid w:val="00F4163E"/>
    <w:rsid w:val="00FB7C71"/>
    <w:rsid w:val="00FD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ECC8BE3-F17F-494E-A3C7-F4BE4230F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56F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C9556F"/>
    <w:pPr>
      <w:keepNext/>
      <w:numPr>
        <w:numId w:val="5"/>
      </w:numPr>
      <w:autoSpaceDE w:val="0"/>
      <w:autoSpaceDN w:val="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9556F"/>
    <w:pPr>
      <w:keepNext/>
      <w:numPr>
        <w:ilvl w:val="1"/>
        <w:numId w:val="5"/>
      </w:numPr>
      <w:autoSpaceDE w:val="0"/>
      <w:autoSpaceDN w:val="0"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9556F"/>
    <w:pPr>
      <w:keepNext/>
      <w:numPr>
        <w:ilvl w:val="2"/>
        <w:numId w:val="5"/>
      </w:numPr>
      <w:bidi w:val="0"/>
      <w:ind w:right="0"/>
      <w:jc w:val="center"/>
      <w:outlineLvl w:val="2"/>
    </w:pPr>
    <w:rPr>
      <w:rFonts w:ascii="Tahoma" w:hAnsi="Tahoma" w:cs="Tahoma"/>
      <w:b/>
      <w:bCs/>
      <w:color w:val="FF0000"/>
      <w:sz w:val="30"/>
      <w:szCs w:val="30"/>
    </w:rPr>
  </w:style>
  <w:style w:type="paragraph" w:styleId="Heading4">
    <w:name w:val="heading 4"/>
    <w:basedOn w:val="Normal"/>
    <w:next w:val="Normal"/>
    <w:qFormat/>
    <w:rsid w:val="00C9556F"/>
    <w:pPr>
      <w:keepNext/>
      <w:numPr>
        <w:ilvl w:val="3"/>
        <w:numId w:val="5"/>
      </w:numPr>
      <w:ind w:right="0"/>
      <w:jc w:val="center"/>
      <w:outlineLvl w:val="3"/>
    </w:pPr>
    <w:rPr>
      <w:b/>
      <w:bCs/>
      <w:color w:val="993300"/>
      <w:sz w:val="36"/>
      <w:szCs w:val="36"/>
    </w:rPr>
  </w:style>
  <w:style w:type="paragraph" w:styleId="Heading5">
    <w:name w:val="heading 5"/>
    <w:basedOn w:val="Normal"/>
    <w:next w:val="Normal"/>
    <w:qFormat/>
    <w:rsid w:val="00C9556F"/>
    <w:pPr>
      <w:keepNext/>
      <w:numPr>
        <w:ilvl w:val="4"/>
        <w:numId w:val="5"/>
      </w:numPr>
      <w:autoSpaceDE w:val="0"/>
      <w:autoSpaceDN w:val="0"/>
      <w:adjustRightInd w:val="0"/>
      <w:jc w:val="center"/>
      <w:outlineLvl w:val="4"/>
    </w:pPr>
    <w:rPr>
      <w:rFonts w:ascii="Arial" w:hAnsi="Arial"/>
      <w:color w:val="000000"/>
      <w:sz w:val="38"/>
      <w:szCs w:val="40"/>
      <w:lang w:eastAsia="en-US"/>
    </w:rPr>
  </w:style>
  <w:style w:type="paragraph" w:styleId="Heading6">
    <w:name w:val="heading 6"/>
    <w:basedOn w:val="Normal"/>
    <w:next w:val="Normal"/>
    <w:qFormat/>
    <w:rsid w:val="00C9556F"/>
    <w:pPr>
      <w:keepNext/>
      <w:numPr>
        <w:ilvl w:val="5"/>
        <w:numId w:val="5"/>
      </w:numPr>
      <w:autoSpaceDE w:val="0"/>
      <w:autoSpaceDN w:val="0"/>
      <w:bidi w:val="0"/>
      <w:adjustRightInd w:val="0"/>
      <w:ind w:right="0"/>
      <w:jc w:val="center"/>
      <w:outlineLvl w:val="5"/>
    </w:pPr>
    <w:rPr>
      <w:rFonts w:ascii="Arial" w:hAnsi="Arial"/>
      <w:b/>
      <w:bCs/>
      <w:color w:val="000066"/>
      <w:sz w:val="36"/>
      <w:szCs w:val="38"/>
      <w:lang w:eastAsia="en-US"/>
    </w:rPr>
  </w:style>
  <w:style w:type="paragraph" w:styleId="Heading7">
    <w:name w:val="heading 7"/>
    <w:basedOn w:val="Normal"/>
    <w:next w:val="Normal"/>
    <w:qFormat/>
    <w:rsid w:val="00C9556F"/>
    <w:pPr>
      <w:keepNext/>
      <w:numPr>
        <w:ilvl w:val="6"/>
        <w:numId w:val="5"/>
      </w:numPr>
      <w:ind w:right="0"/>
      <w:jc w:val="center"/>
      <w:outlineLvl w:val="6"/>
    </w:pPr>
    <w:rPr>
      <w:rFonts w:ascii="Arial" w:eastAsia="Al-Kharashi 3" w:hAnsi="Arial" w:cs="Arial"/>
      <w:b/>
      <w:bCs/>
      <w:vanish/>
      <w:color w:val="00007D"/>
    </w:rPr>
  </w:style>
  <w:style w:type="paragraph" w:styleId="Heading8">
    <w:name w:val="heading 8"/>
    <w:basedOn w:val="Normal"/>
    <w:next w:val="Normal"/>
    <w:qFormat/>
    <w:rsid w:val="00C9556F"/>
    <w:pPr>
      <w:keepNext/>
      <w:numPr>
        <w:ilvl w:val="7"/>
        <w:numId w:val="5"/>
      </w:numPr>
      <w:tabs>
        <w:tab w:val="left" w:pos="4650"/>
      </w:tabs>
      <w:ind w:right="0"/>
      <w:outlineLvl w:val="7"/>
    </w:pPr>
    <w:rPr>
      <w:rFonts w:ascii="Tahoma" w:hAnsi="Tahoma" w:cs="Tahoma"/>
      <w:b/>
      <w:bCs/>
      <w:color w:val="00007D"/>
    </w:rPr>
  </w:style>
  <w:style w:type="paragraph" w:styleId="Heading9">
    <w:name w:val="heading 9"/>
    <w:basedOn w:val="Normal"/>
    <w:next w:val="Normal"/>
    <w:qFormat/>
    <w:rsid w:val="00C9556F"/>
    <w:pPr>
      <w:keepNext/>
      <w:numPr>
        <w:ilvl w:val="8"/>
        <w:numId w:val="5"/>
      </w:numPr>
      <w:tabs>
        <w:tab w:val="left" w:pos="4650"/>
      </w:tabs>
      <w:ind w:right="0"/>
      <w:jc w:val="center"/>
      <w:outlineLvl w:val="8"/>
    </w:pPr>
    <w:rPr>
      <w:rFonts w:cs="Al-Kharashi 3"/>
      <w:vanish/>
      <w:color w:val="A50021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9556F"/>
    <w:rPr>
      <w:sz w:val="32"/>
      <w:szCs w:val="32"/>
    </w:rPr>
  </w:style>
  <w:style w:type="paragraph" w:styleId="Subtitle">
    <w:name w:val="Subtitle"/>
    <w:basedOn w:val="Normal"/>
    <w:qFormat/>
    <w:rsid w:val="00C9556F"/>
    <w:pPr>
      <w:bidi w:val="0"/>
      <w:ind w:left="-360"/>
    </w:pPr>
    <w:rPr>
      <w:rFonts w:ascii="Arial" w:hAnsi="Arial" w:cs="Traditional Arabic"/>
      <w:b/>
      <w:bCs/>
      <w:sz w:val="20"/>
      <w:lang w:eastAsia="en-US"/>
    </w:rPr>
  </w:style>
  <w:style w:type="paragraph" w:styleId="Footer">
    <w:name w:val="footer"/>
    <w:basedOn w:val="Normal"/>
    <w:link w:val="FooterChar"/>
    <w:uiPriority w:val="99"/>
    <w:rsid w:val="00C9556F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C9556F"/>
    <w:rPr>
      <w:color w:val="0000FF"/>
      <w:u w:val="single"/>
    </w:rPr>
  </w:style>
  <w:style w:type="paragraph" w:styleId="BodyTextIndent">
    <w:name w:val="Body Text Indent"/>
    <w:basedOn w:val="Normal"/>
    <w:rsid w:val="00C9556F"/>
    <w:pPr>
      <w:bidi w:val="0"/>
      <w:ind w:left="454" w:hanging="284"/>
      <w:jc w:val="lowKashida"/>
    </w:pPr>
    <w:rPr>
      <w:rFonts w:ascii="Tahoma" w:eastAsia="Tahoma" w:hAnsi="Tahoma" w:cs="Tahoma"/>
      <w:color w:val="000000"/>
      <w:sz w:val="21"/>
      <w:szCs w:val="21"/>
      <w:lang w:eastAsia="en-US"/>
    </w:rPr>
  </w:style>
  <w:style w:type="paragraph" w:styleId="Header">
    <w:name w:val="header"/>
    <w:basedOn w:val="Normal"/>
    <w:link w:val="HeaderChar"/>
    <w:rsid w:val="00A02D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2DE8"/>
    <w:rPr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CA7972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rsid w:val="005E79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7938"/>
    <w:rPr>
      <w:rFonts w:ascii="Tahoma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unhideWhenUsed/>
    <w:rsid w:val="00E33753"/>
    <w:pPr>
      <w:bidi w:val="0"/>
      <w:spacing w:before="100" w:beforeAutospacing="1" w:after="100" w:afterAutospacing="1"/>
    </w:pPr>
    <w:rPr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D4C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D4C4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7A06E-E70C-4DDB-BE06-50607BDBA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802</Words>
  <Characters>4578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AGRIC. MOSHTOHOR</Company>
  <LinksUpToDate>false</LinksUpToDate>
  <CharactersWithSpaces>5370</CharactersWithSpaces>
  <SharedDoc>false</SharedDoc>
  <HLinks>
    <vt:vector size="18" baseType="variant">
      <vt:variant>
        <vt:i4>5046352</vt:i4>
      </vt:variant>
      <vt:variant>
        <vt:i4>6</vt:i4>
      </vt:variant>
      <vt:variant>
        <vt:i4>0</vt:i4>
      </vt:variant>
      <vt:variant>
        <vt:i4>5</vt:i4>
      </vt:variant>
      <vt:variant>
        <vt:lpwstr>http://www.springerlink.com/</vt:lpwstr>
      </vt:variant>
      <vt:variant>
        <vt:lpwstr/>
      </vt:variant>
      <vt:variant>
        <vt:i4>6094928</vt:i4>
      </vt:variant>
      <vt:variant>
        <vt:i4>3</vt:i4>
      </vt:variant>
      <vt:variant>
        <vt:i4>0</vt:i4>
      </vt:variant>
      <vt:variant>
        <vt:i4>5</vt:i4>
      </vt:variant>
      <vt:variant>
        <vt:lpwstr>http://www.blakwell.com/</vt:lpwstr>
      </vt:variant>
      <vt:variant>
        <vt:lpwstr/>
      </vt:variant>
      <vt:variant>
        <vt:i4>4391002</vt:i4>
      </vt:variant>
      <vt:variant>
        <vt:i4>0</vt:i4>
      </vt:variant>
      <vt:variant>
        <vt:i4>0</vt:i4>
      </vt:variant>
      <vt:variant>
        <vt:i4>5</vt:i4>
      </vt:variant>
      <vt:variant>
        <vt:lpwstr>http://www.scincedirect.net/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FOOD SCIENCE</dc:creator>
  <cp:lastModifiedBy>m.elhabbak@fagr.bu.edu.eg</cp:lastModifiedBy>
  <cp:revision>8</cp:revision>
  <cp:lastPrinted>2008-07-02T10:26:00Z</cp:lastPrinted>
  <dcterms:created xsi:type="dcterms:W3CDTF">2015-11-15T22:51:00Z</dcterms:created>
  <dcterms:modified xsi:type="dcterms:W3CDTF">2015-12-13T11:05:00Z</dcterms:modified>
</cp:coreProperties>
</file>